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46992" w:rsidR="004F3202" w:rsidP="0048420B" w:rsidRDefault="004F3202" w14:paraId="62847A62" w14:textId="3818B9BE">
      <w:pPr>
        <w:spacing w:after="0"/>
        <w:jc w:val="center"/>
        <w:rPr>
          <w:rFonts w:ascii="Gill Sans MT" w:hAnsi="Gill Sans MT" w:cs="Calibri"/>
          <w:b/>
          <w:bCs/>
          <w:color w:val="C00000"/>
        </w:rPr>
      </w:pPr>
      <w:r w:rsidRPr="004F3202">
        <w:rPr>
          <w:rFonts w:ascii="Gill Sans MT" w:hAnsi="Gill Sans MT" w:cs="Calibri"/>
          <w:b/>
          <w:bCs/>
          <w:color w:val="C00000"/>
        </w:rPr>
        <w:t>Terms of Reference (</w:t>
      </w:r>
      <w:proofErr w:type="spellStart"/>
      <w:r w:rsidRPr="004F3202">
        <w:rPr>
          <w:rFonts w:ascii="Gill Sans MT" w:hAnsi="Gill Sans MT" w:cs="Calibri"/>
          <w:b/>
          <w:bCs/>
          <w:color w:val="C00000"/>
        </w:rPr>
        <w:t>ToR</w:t>
      </w:r>
      <w:proofErr w:type="spellEnd"/>
      <w:r w:rsidRPr="004F3202">
        <w:rPr>
          <w:rFonts w:ascii="Gill Sans MT" w:hAnsi="Gill Sans MT" w:cs="Calibri"/>
          <w:b/>
          <w:bCs/>
          <w:color w:val="C00000"/>
        </w:rPr>
        <w:t xml:space="preserve">) for </w:t>
      </w:r>
      <w:r w:rsidRPr="00337FF1" w:rsidR="0048420B">
        <w:rPr>
          <w:rFonts w:ascii="Gill Sans MT" w:hAnsi="Gill Sans MT"/>
          <w:b/>
          <w:bCs/>
          <w:color w:val="C00000"/>
        </w:rPr>
        <w:t xml:space="preserve">Financial Service Providers </w:t>
      </w:r>
      <w:r w:rsidRPr="004F3202">
        <w:rPr>
          <w:rFonts w:ascii="Gill Sans MT" w:hAnsi="Gill Sans MT" w:cs="Calibri"/>
          <w:b/>
          <w:bCs/>
          <w:color w:val="C00000"/>
        </w:rPr>
        <w:t>in Somalia</w:t>
      </w:r>
    </w:p>
    <w:p w:rsidRPr="004F3202" w:rsidR="00CE6864" w:rsidP="00CE6864" w:rsidRDefault="00CE6864" w14:paraId="38B13481" w14:textId="77777777">
      <w:pPr>
        <w:spacing w:after="0"/>
        <w:jc w:val="both"/>
        <w:rPr>
          <w:rFonts w:ascii="Gill Sans MT" w:hAnsi="Gill Sans MT" w:cs="Calibri"/>
          <w:b/>
          <w:bCs/>
          <w:sz w:val="20"/>
          <w:szCs w:val="20"/>
        </w:rPr>
      </w:pPr>
    </w:p>
    <w:p w:rsidRPr="004F3202" w:rsidR="004F3202" w:rsidP="00CE6864" w:rsidRDefault="004F3202" w14:paraId="72D03BB5" w14:textId="77777777">
      <w:pPr>
        <w:spacing w:after="0"/>
        <w:jc w:val="both"/>
        <w:rPr>
          <w:rFonts w:ascii="Gill Sans MT" w:hAnsi="Gill Sans MT" w:cs="Calibri"/>
          <w:b/>
          <w:bCs/>
          <w:sz w:val="20"/>
          <w:szCs w:val="20"/>
        </w:rPr>
      </w:pPr>
      <w:r w:rsidRPr="004F3202">
        <w:rPr>
          <w:rFonts w:ascii="Gill Sans MT" w:hAnsi="Gill Sans MT" w:cs="Calibri"/>
          <w:b/>
          <w:bCs/>
          <w:sz w:val="20"/>
          <w:szCs w:val="20"/>
        </w:rPr>
        <w:t>BACKGROUND</w:t>
      </w:r>
    </w:p>
    <w:p w:rsidRPr="0048420B" w:rsidR="004F3202" w:rsidP="2468AF90" w:rsidRDefault="004F3202" w14:paraId="398F8BF6" w14:textId="76F9063B">
      <w:pPr>
        <w:spacing w:after="0" w:line="240" w:lineRule="auto"/>
        <w:jc w:val="both"/>
        <w:rPr>
          <w:rFonts w:ascii="Gill Sans MT" w:hAnsi="Gill Sans MT" w:cs="Calibri"/>
          <w:sz w:val="20"/>
          <w:szCs w:val="20"/>
          <w:lang w:val="en-GB"/>
        </w:rPr>
      </w:pPr>
      <w:r w:rsidRPr="2468AF90" w:rsidR="004F3202">
        <w:rPr>
          <w:rFonts w:ascii="Gill Sans MT" w:hAnsi="Gill Sans MT" w:cs="Calibri"/>
          <w:sz w:val="20"/>
          <w:szCs w:val="20"/>
          <w:lang w:val="en-GB"/>
        </w:rPr>
        <w:t>Th</w:t>
      </w:r>
      <w:r w:rsidRPr="2468AF90" w:rsidR="0DAB6708">
        <w:rPr>
          <w:rFonts w:ascii="Gill Sans MT" w:hAnsi="Gill Sans MT" w:cs="Calibri"/>
          <w:sz w:val="20"/>
          <w:szCs w:val="20"/>
          <w:lang w:val="en-GB"/>
        </w:rPr>
        <w:t>e</w:t>
      </w:r>
      <w:r w:rsidRPr="2468AF90" w:rsidR="004F3202">
        <w:rPr>
          <w:rFonts w:ascii="Gill Sans MT" w:hAnsi="Gill Sans MT" w:cs="Calibri"/>
          <w:sz w:val="20"/>
          <w:szCs w:val="20"/>
          <w:lang w:val="en-GB"/>
        </w:rPr>
        <w:t xml:space="preserve"> Danish Refugee Council (DRC) assists refugees, internally displaced persons (IDPs), and vulnerable host communities across the globe by providing emergency aid, promoting protection, and supporting sustainable recovery.</w:t>
      </w:r>
    </w:p>
    <w:p w:rsidRPr="004F3202" w:rsidR="00756AA6" w:rsidP="00756AA6" w:rsidRDefault="00756AA6" w14:paraId="04142F17" w14:textId="77777777">
      <w:pPr>
        <w:spacing w:after="0" w:line="240" w:lineRule="auto"/>
        <w:jc w:val="both"/>
        <w:rPr>
          <w:rFonts w:ascii="Gill Sans MT" w:hAnsi="Gill Sans MT" w:cs="Calibri"/>
          <w:sz w:val="20"/>
          <w:szCs w:val="20"/>
        </w:rPr>
      </w:pPr>
    </w:p>
    <w:p w:rsidRPr="0048420B" w:rsidR="004F3202" w:rsidP="00756AA6" w:rsidRDefault="004F3202" w14:paraId="52F923EC" w14:textId="77777777">
      <w:pPr>
        <w:spacing w:after="0" w:line="240" w:lineRule="auto"/>
        <w:jc w:val="both"/>
        <w:rPr>
          <w:rFonts w:ascii="Gill Sans MT" w:hAnsi="Gill Sans MT" w:cs="Calibri"/>
          <w:sz w:val="20"/>
          <w:szCs w:val="20"/>
        </w:rPr>
      </w:pPr>
      <w:r w:rsidRPr="004F3202">
        <w:rPr>
          <w:rFonts w:ascii="Gill Sans MT" w:hAnsi="Gill Sans MT" w:cs="Calibri"/>
          <w:sz w:val="20"/>
          <w:szCs w:val="20"/>
        </w:rPr>
        <w:t>In Somalia, humanitarian needs are driven by protracted conflict, recurrent droughts, floods, economic instability, and high levels of displacement. Millions of people rely on humanitarian assistance, and cash and voucher assistance (CVA) has proven to be one of the most effective, dignified, and flexible modalities.</w:t>
      </w:r>
    </w:p>
    <w:p w:rsidRPr="004F3202" w:rsidR="00756AA6" w:rsidP="00756AA6" w:rsidRDefault="00756AA6" w14:paraId="01D7A341" w14:textId="77777777">
      <w:pPr>
        <w:spacing w:after="0" w:line="240" w:lineRule="auto"/>
        <w:jc w:val="both"/>
        <w:rPr>
          <w:rFonts w:ascii="Gill Sans MT" w:hAnsi="Gill Sans MT" w:cs="Calibri"/>
          <w:sz w:val="20"/>
          <w:szCs w:val="20"/>
        </w:rPr>
      </w:pPr>
    </w:p>
    <w:p w:rsidRPr="0048420B" w:rsidR="00756AA6" w:rsidP="00756AA6" w:rsidRDefault="004F3202" w14:paraId="5A05D571" w14:textId="79FCE2AC">
      <w:pPr>
        <w:spacing w:after="0"/>
        <w:jc w:val="both"/>
        <w:rPr>
          <w:rFonts w:ascii="Gill Sans MT" w:hAnsi="Gill Sans MT"/>
          <w:sz w:val="20"/>
          <w:szCs w:val="20"/>
        </w:rPr>
      </w:pPr>
      <w:r w:rsidRPr="004F3202">
        <w:rPr>
          <w:rFonts w:ascii="Gill Sans MT" w:hAnsi="Gill Sans MT" w:cs="Calibri"/>
          <w:sz w:val="20"/>
          <w:szCs w:val="20"/>
        </w:rPr>
        <w:t>Given Somalia’s unique financial infrastructure dominated by mobile money, remittance systems (hawalas),</w:t>
      </w:r>
      <w:r w:rsidRPr="0048420B" w:rsidR="00756AA6">
        <w:rPr>
          <w:rFonts w:ascii="Gill Sans MT" w:hAnsi="Gill Sans MT" w:cs="Calibri"/>
          <w:sz w:val="20"/>
          <w:szCs w:val="20"/>
        </w:rPr>
        <w:t xml:space="preserve"> and</w:t>
      </w:r>
      <w:r w:rsidRPr="004F3202">
        <w:rPr>
          <w:rFonts w:ascii="Gill Sans MT" w:hAnsi="Gill Sans MT" w:cs="Calibri"/>
          <w:sz w:val="20"/>
          <w:szCs w:val="20"/>
        </w:rPr>
        <w:t xml:space="preserve"> expanding commercial banks</w:t>
      </w:r>
      <w:r w:rsidRPr="0048420B" w:rsidR="00756AA6">
        <w:rPr>
          <w:rFonts w:ascii="Gill Sans MT" w:hAnsi="Gill Sans MT" w:cs="Calibri"/>
          <w:sz w:val="20"/>
          <w:szCs w:val="20"/>
        </w:rPr>
        <w:t xml:space="preserve">, </w:t>
      </w:r>
      <w:r w:rsidRPr="00337FF1" w:rsidR="00756AA6">
        <w:rPr>
          <w:rFonts w:ascii="Gill Sans MT" w:hAnsi="Gill Sans MT"/>
          <w:sz w:val="20"/>
          <w:szCs w:val="20"/>
        </w:rPr>
        <w:t>DRC seeks to engage qualified Financial Service Providers (FSPs) capable of delivering </w:t>
      </w:r>
      <w:r w:rsidRPr="00337FF1" w:rsidR="00756AA6">
        <w:rPr>
          <w:rFonts w:ascii="Gill Sans MT" w:hAnsi="Gill Sans MT"/>
          <w:b/>
          <w:bCs/>
          <w:sz w:val="20"/>
          <w:szCs w:val="20"/>
        </w:rPr>
        <w:t>multi-modal cash transfer services</w:t>
      </w:r>
      <w:r w:rsidRPr="00337FF1" w:rsidR="00756AA6">
        <w:rPr>
          <w:rFonts w:ascii="Gill Sans MT" w:hAnsi="Gill Sans MT"/>
          <w:sz w:val="20"/>
          <w:szCs w:val="20"/>
        </w:rPr>
        <w:t xml:space="preserve"> to vulnerable populations in a </w:t>
      </w:r>
      <w:r w:rsidRPr="004F3202">
        <w:rPr>
          <w:rFonts w:ascii="Gill Sans MT" w:hAnsi="Gill Sans MT" w:cs="Calibri"/>
          <w:sz w:val="20"/>
          <w:szCs w:val="20"/>
        </w:rPr>
        <w:t>safe, accountable, and accessible, even in hard-to-reach or high-risk environments.</w:t>
      </w:r>
      <w:r w:rsidRPr="0048420B" w:rsidR="00756AA6">
        <w:rPr>
          <w:rFonts w:ascii="Gill Sans MT" w:hAnsi="Gill Sans MT" w:cs="Calibri"/>
          <w:sz w:val="20"/>
          <w:szCs w:val="20"/>
        </w:rPr>
        <w:t xml:space="preserve"> </w:t>
      </w:r>
      <w:r w:rsidRPr="0048420B" w:rsidR="00756AA6">
        <w:rPr>
          <w:rFonts w:ascii="Gill Sans MT" w:hAnsi="Gill Sans MT" w:cs="Calibri"/>
          <w:sz w:val="20"/>
          <w:szCs w:val="20"/>
        </w:rPr>
        <w:t>Our vision is a dignified life for all displaced.</w:t>
      </w:r>
    </w:p>
    <w:p w:rsidRPr="0048420B" w:rsidR="00756AA6" w:rsidP="00756AA6" w:rsidRDefault="00756AA6" w14:paraId="14721FC7" w14:textId="77777777">
      <w:pPr>
        <w:pStyle w:val="BodyText"/>
        <w:spacing w:before="110"/>
        <w:ind w:right="124"/>
        <w:jc w:val="both"/>
        <w:rPr>
          <w:rFonts w:ascii="Gill Sans MT" w:hAnsi="Gill Sans MT" w:cs="Calibri" w:eastAsiaTheme="minorHAnsi"/>
          <w:kern w:val="2"/>
          <w:lang w:val="en-AG"/>
          <w14:ligatures w14:val="standardContextual"/>
        </w:rPr>
      </w:pPr>
      <w:proofErr w:type="gramStart"/>
      <w:r w:rsidRPr="0048420B">
        <w:rPr>
          <w:rFonts w:ascii="Gill Sans MT" w:hAnsi="Gill Sans MT" w:cs="Calibri" w:eastAsiaTheme="minorHAnsi"/>
          <w:kern w:val="2"/>
          <w:lang w:val="en-AG"/>
          <w14:ligatures w14:val="standardContextual"/>
        </w:rPr>
        <w:t>All of</w:t>
      </w:r>
      <w:proofErr w:type="gramEnd"/>
      <w:r w:rsidRPr="0048420B">
        <w:rPr>
          <w:rFonts w:ascii="Gill Sans MT" w:hAnsi="Gill Sans MT" w:cs="Calibri" w:eastAsiaTheme="minorHAnsi"/>
          <w:kern w:val="2"/>
          <w:lang w:val="en-AG"/>
          <w14:ligatures w14:val="standardContextual"/>
        </w:rPr>
        <w:t xml:space="preserve"> our efforts are based on our value compass: humanity, respect, independence and neutrality, participation, and honesty and transparency.</w:t>
      </w:r>
    </w:p>
    <w:p w:rsidRPr="0048420B" w:rsidR="00756AA6" w:rsidP="2EBAF606" w:rsidRDefault="00756AA6" w14:paraId="7939CE89" w14:textId="6EB57D81">
      <w:pPr>
        <w:pStyle w:val="BodyText"/>
        <w:spacing w:before="110"/>
        <w:ind w:right="124"/>
        <w:jc w:val="both"/>
        <w:rPr>
          <w:rFonts w:ascii="Gill Sans MT" w:hAnsi="Gill Sans MT" w:eastAsia="Aptos" w:cs="Calibri" w:eastAsiaTheme="minorAscii"/>
          <w:kern w:val="2"/>
          <w:lang w:val="en-GB"/>
          <w14:ligatures w14:val="standardContextual"/>
        </w:rPr>
      </w:pPr>
      <w:r w:rsidRPr="2EBAF606" w:rsidR="00756AA6">
        <w:rPr>
          <w:rFonts w:ascii="Gill Sans MT" w:hAnsi="Gill Sans MT" w:eastAsia="Aptos" w:cs="Calibri" w:eastAsiaTheme="minorAscii"/>
          <w:kern w:val="2"/>
          <w:lang w:val="en-GB"/>
          <w14:ligatures w14:val="standardContextual"/>
        </w:rPr>
        <w:t xml:space="preserve">DRC has been </w:t>
      </w:r>
      <w:r w:rsidRPr="2EBAF606" w:rsidR="00756AA6">
        <w:rPr>
          <w:rFonts w:ascii="Gill Sans MT" w:hAnsi="Gill Sans MT" w:eastAsia="Aptos" w:cs="Calibri" w:eastAsiaTheme="minorAscii"/>
          <w:kern w:val="2"/>
          <w:lang w:val="en-GB"/>
          <w14:ligatures w14:val="standardContextual"/>
        </w:rPr>
        <w:t xml:space="preserve">operating</w:t>
      </w:r>
      <w:r w:rsidRPr="2EBAF606" w:rsidR="00756AA6">
        <w:rPr>
          <w:rFonts w:ascii="Gill Sans MT" w:hAnsi="Gill Sans MT" w:eastAsia="Aptos" w:cs="Calibri" w:eastAsiaTheme="minorAscii"/>
          <w:kern w:val="2"/>
          <w:lang w:val="en-GB"/>
          <w14:ligatures w14:val="standardContextual"/>
        </w:rPr>
        <w:t xml:space="preserve"> in the EAGL region for over a decade, running a combination of emergency, livelihood, </w:t>
      </w:r>
      <w:r w:rsidRPr="2EBAF606" w:rsidR="00756AA6">
        <w:rPr>
          <w:rFonts w:ascii="Gill Sans MT" w:hAnsi="Gill Sans MT" w:eastAsia="Aptos" w:cs="Calibri" w:eastAsiaTheme="minorAscii"/>
          <w:kern w:val="2"/>
          <w:lang w:val="en-GB"/>
          <w14:ligatures w14:val="standardContextual"/>
        </w:rPr>
        <w:t xml:space="preserve">protection</w:t>
      </w:r>
      <w:r w:rsidRPr="2EBAF606" w:rsidR="00756AA6">
        <w:rPr>
          <w:rFonts w:ascii="Gill Sans MT" w:hAnsi="Gill Sans MT" w:eastAsia="Aptos" w:cs="Calibri" w:eastAsiaTheme="minorAscii"/>
          <w:kern w:val="2"/>
          <w:lang w:val="en-GB"/>
          <w14:ligatures w14:val="standardContextual"/>
        </w:rPr>
        <w:t xml:space="preserve"> and advocacy </w:t>
      </w:r>
      <w:r w:rsidRPr="2EBAF606" w:rsidR="00756AA6">
        <w:rPr>
          <w:rFonts w:ascii="Gill Sans MT" w:hAnsi="Gill Sans MT" w:eastAsia="Aptos" w:cs="Calibri" w:eastAsiaTheme="minorAscii"/>
          <w:kern w:val="2"/>
          <w:lang w:val="en-GB"/>
          <w14:ligatures w14:val="standardContextual"/>
        </w:rPr>
        <w:t>programmes</w:t>
      </w:r>
      <w:r w:rsidRPr="2EBAF606" w:rsidR="00756AA6">
        <w:rPr>
          <w:rFonts w:ascii="Gill Sans MT" w:hAnsi="Gill Sans MT" w:eastAsia="Aptos" w:cs="Calibri" w:eastAsiaTheme="minorAscii"/>
          <w:kern w:val="2"/>
          <w:lang w:val="en-GB"/>
          <w14:ligatures w14:val="standardContextual"/>
        </w:rPr>
        <w:t>.</w:t>
      </w:r>
    </w:p>
    <w:p w:rsidRPr="0048420B" w:rsidR="00CE6864" w:rsidP="00CE6864" w:rsidRDefault="00CE6864" w14:paraId="20BE27C8" w14:textId="77777777">
      <w:pPr>
        <w:spacing w:after="0"/>
        <w:jc w:val="both"/>
        <w:rPr>
          <w:rFonts w:ascii="Gill Sans MT" w:hAnsi="Gill Sans MT" w:cs="Calibri"/>
          <w:b/>
          <w:bCs/>
          <w:sz w:val="20"/>
          <w:szCs w:val="20"/>
        </w:rPr>
      </w:pPr>
    </w:p>
    <w:p w:rsidRPr="004F3202" w:rsidR="004F3202" w:rsidP="00CE6864" w:rsidRDefault="004F3202" w14:paraId="2C574129" w14:textId="6B9789C3">
      <w:pPr>
        <w:spacing w:after="0"/>
        <w:jc w:val="both"/>
        <w:rPr>
          <w:rFonts w:ascii="Gill Sans MT" w:hAnsi="Gill Sans MT" w:cs="Calibri"/>
          <w:b w:val="1"/>
          <w:bCs w:val="1"/>
          <w:sz w:val="20"/>
          <w:szCs w:val="20"/>
        </w:rPr>
      </w:pPr>
      <w:r w:rsidRPr="2EBAF606" w:rsidR="004F3202">
        <w:rPr>
          <w:rFonts w:ascii="Gill Sans MT" w:hAnsi="Gill Sans MT" w:cs="Calibri"/>
          <w:b w:val="1"/>
          <w:bCs w:val="1"/>
          <w:sz w:val="20"/>
          <w:szCs w:val="20"/>
        </w:rPr>
        <w:t xml:space="preserve">ABOUT THE </w:t>
      </w:r>
      <w:r w:rsidRPr="2EBAF606" w:rsidR="3527D203">
        <w:rPr>
          <w:rFonts w:ascii="Gill Sans MT" w:hAnsi="Gill Sans MT" w:cs="Calibri"/>
          <w:b w:val="1"/>
          <w:bCs w:val="1"/>
          <w:sz w:val="20"/>
          <w:szCs w:val="20"/>
        </w:rPr>
        <w:t>RFP</w:t>
      </w:r>
    </w:p>
    <w:p w:rsidRPr="0048420B" w:rsidR="00F55992" w:rsidP="00DF3C02" w:rsidRDefault="00F55992" w14:paraId="2D0D14CB" w14:textId="3DB463FB">
      <w:pPr>
        <w:spacing w:after="0"/>
        <w:jc w:val="both"/>
        <w:rPr>
          <w:rFonts w:ascii="Gill Sans MT" w:hAnsi="Gill Sans MT"/>
          <w:b w:val="1"/>
          <w:bCs w:val="1"/>
          <w:sz w:val="20"/>
          <w:szCs w:val="20"/>
        </w:rPr>
      </w:pPr>
      <w:r w:rsidRPr="2EBAF606" w:rsidR="00F55992">
        <w:rPr>
          <w:rFonts w:ascii="Gill Sans MT" w:hAnsi="Gill Sans MT" w:cs="Calibri"/>
          <w:sz w:val="20"/>
          <w:szCs w:val="20"/>
        </w:rPr>
        <w:t xml:space="preserve">The </w:t>
      </w:r>
      <w:r w:rsidRPr="2EBAF606" w:rsidR="004F3202">
        <w:rPr>
          <w:rFonts w:ascii="Gill Sans MT" w:hAnsi="Gill Sans MT" w:cs="Calibri"/>
          <w:sz w:val="20"/>
          <w:szCs w:val="20"/>
        </w:rPr>
        <w:t>D</w:t>
      </w:r>
      <w:r w:rsidRPr="2EBAF606" w:rsidR="00F55992">
        <w:rPr>
          <w:rFonts w:ascii="Gill Sans MT" w:hAnsi="Gill Sans MT" w:cs="Calibri"/>
          <w:sz w:val="20"/>
          <w:szCs w:val="20"/>
        </w:rPr>
        <w:t xml:space="preserve">anish </w:t>
      </w:r>
      <w:r w:rsidRPr="2EBAF606" w:rsidR="004F3202">
        <w:rPr>
          <w:rFonts w:ascii="Gill Sans MT" w:hAnsi="Gill Sans MT" w:cs="Calibri"/>
          <w:sz w:val="20"/>
          <w:szCs w:val="20"/>
        </w:rPr>
        <w:t>R</w:t>
      </w:r>
      <w:r w:rsidRPr="2EBAF606" w:rsidR="00F55992">
        <w:rPr>
          <w:rFonts w:ascii="Gill Sans MT" w:hAnsi="Gill Sans MT" w:cs="Calibri"/>
          <w:sz w:val="20"/>
          <w:szCs w:val="20"/>
        </w:rPr>
        <w:t xml:space="preserve">efugee </w:t>
      </w:r>
      <w:r w:rsidRPr="2EBAF606" w:rsidR="004F3202">
        <w:rPr>
          <w:rFonts w:ascii="Gill Sans MT" w:hAnsi="Gill Sans MT" w:cs="Calibri"/>
          <w:sz w:val="20"/>
          <w:szCs w:val="20"/>
        </w:rPr>
        <w:t>C</w:t>
      </w:r>
      <w:r w:rsidRPr="2EBAF606" w:rsidR="00F55992">
        <w:rPr>
          <w:rFonts w:ascii="Gill Sans MT" w:hAnsi="Gill Sans MT" w:cs="Calibri"/>
          <w:sz w:val="20"/>
          <w:szCs w:val="20"/>
        </w:rPr>
        <w:t>ouncil</w:t>
      </w:r>
      <w:r w:rsidRPr="2EBAF606" w:rsidR="004F3202">
        <w:rPr>
          <w:rFonts w:ascii="Gill Sans MT" w:hAnsi="Gill Sans MT" w:cs="Calibri"/>
          <w:sz w:val="20"/>
          <w:szCs w:val="20"/>
        </w:rPr>
        <w:t xml:space="preserve"> invites </w:t>
      </w:r>
      <w:r w:rsidRPr="2EBAF606" w:rsidR="263E68A4">
        <w:rPr>
          <w:rFonts w:ascii="Gill Sans MT" w:hAnsi="Gill Sans MT" w:cs="Calibri"/>
          <w:sz w:val="20"/>
          <w:szCs w:val="20"/>
        </w:rPr>
        <w:t>Proposals</w:t>
      </w:r>
      <w:r w:rsidRPr="2EBAF606" w:rsidR="004F3202">
        <w:rPr>
          <w:rFonts w:ascii="Gill Sans MT" w:hAnsi="Gill Sans MT" w:cs="Calibri"/>
          <w:sz w:val="20"/>
          <w:szCs w:val="20"/>
        </w:rPr>
        <w:t xml:space="preserve"> from </w:t>
      </w:r>
      <w:r w:rsidRPr="2EBAF606" w:rsidR="004F3202">
        <w:rPr>
          <w:rFonts w:ascii="Gill Sans MT" w:hAnsi="Gill Sans MT" w:cs="Calibri"/>
          <w:b w:val="1"/>
          <w:bCs w:val="1"/>
          <w:sz w:val="20"/>
          <w:szCs w:val="20"/>
        </w:rPr>
        <w:t>legally registered Financial Service Providers (FSPs)</w:t>
      </w:r>
      <w:r w:rsidRPr="2EBAF606" w:rsidR="004F3202">
        <w:rPr>
          <w:rFonts w:ascii="Gill Sans MT" w:hAnsi="Gill Sans MT" w:cs="Calibri"/>
          <w:sz w:val="20"/>
          <w:szCs w:val="20"/>
        </w:rPr>
        <w:t xml:space="preserve"> in Somalia capable of delivering </w:t>
      </w:r>
      <w:r w:rsidRPr="2EBAF606" w:rsidR="00F5490A">
        <w:rPr>
          <w:rFonts w:ascii="Gill Sans MT" w:hAnsi="Gill Sans MT"/>
          <w:b w:val="1"/>
          <w:bCs w:val="1"/>
          <w:color w:val="EE0000"/>
          <w:sz w:val="20"/>
          <w:szCs w:val="20"/>
        </w:rPr>
        <w:t>Mobile Money Transfers</w:t>
      </w:r>
      <w:r w:rsidRPr="2EBAF606" w:rsidR="00F5490A">
        <w:rPr>
          <w:rFonts w:ascii="Gill Sans MT" w:hAnsi="Gill Sans MT"/>
          <w:b w:val="1"/>
          <w:bCs w:val="1"/>
          <w:color w:val="EE0000"/>
          <w:sz w:val="20"/>
          <w:szCs w:val="20"/>
        </w:rPr>
        <w:t xml:space="preserve"> </w:t>
      </w:r>
      <w:r w:rsidRPr="2EBAF606" w:rsidR="00F5490A">
        <w:rPr>
          <w:rFonts w:ascii="Gill Sans MT" w:hAnsi="Gill Sans MT"/>
          <w:b w:val="1"/>
          <w:bCs w:val="1"/>
          <w:sz w:val="20"/>
          <w:szCs w:val="20"/>
        </w:rPr>
        <w:t xml:space="preserve">and </w:t>
      </w:r>
      <w:r w:rsidRPr="2EBAF606" w:rsidR="004F3202">
        <w:rPr>
          <w:rFonts w:ascii="Gill Sans MT" w:hAnsi="Gill Sans MT" w:cs="Calibri"/>
          <w:sz w:val="20"/>
          <w:szCs w:val="20"/>
        </w:rPr>
        <w:t>one or more of the following mechanisms across South-Central Somalia, Puntland, and Somaliland:</w:t>
      </w:r>
    </w:p>
    <w:p w:rsidRPr="004F3202" w:rsidR="004F3202" w:rsidP="00CE6864" w:rsidRDefault="004F3202" w14:paraId="57F63DBC" w14:textId="52FF046A">
      <w:pPr>
        <w:numPr>
          <w:ilvl w:val="0"/>
          <w:numId w:val="8"/>
        </w:numPr>
        <w:spacing w:after="0"/>
        <w:jc w:val="both"/>
        <w:rPr>
          <w:rFonts w:ascii="Gill Sans MT" w:hAnsi="Gill Sans MT" w:cs="Calibri"/>
          <w:sz w:val="20"/>
          <w:szCs w:val="20"/>
        </w:rPr>
      </w:pPr>
      <w:r w:rsidRPr="004F3202">
        <w:rPr>
          <w:rFonts w:ascii="Gill Sans MT" w:hAnsi="Gill Sans MT" w:cs="Calibri"/>
          <w:b/>
          <w:bCs/>
          <w:sz w:val="20"/>
          <w:szCs w:val="20"/>
        </w:rPr>
        <w:t>Bank Accounts</w:t>
      </w:r>
      <w:r w:rsidRPr="004F3202">
        <w:rPr>
          <w:rFonts w:ascii="Gill Sans MT" w:hAnsi="Gill Sans MT" w:cs="Calibri"/>
          <w:sz w:val="20"/>
          <w:szCs w:val="20"/>
        </w:rPr>
        <w:t xml:space="preserve"> for direct transfer programming</w:t>
      </w:r>
    </w:p>
    <w:p w:rsidRPr="004F3202" w:rsidR="004F3202" w:rsidP="00CE6864" w:rsidRDefault="004F3202" w14:paraId="1CAB2998" w14:textId="77777777">
      <w:pPr>
        <w:numPr>
          <w:ilvl w:val="0"/>
          <w:numId w:val="8"/>
        </w:numPr>
        <w:spacing w:after="0"/>
        <w:jc w:val="both"/>
        <w:rPr>
          <w:rFonts w:ascii="Gill Sans MT" w:hAnsi="Gill Sans MT" w:cs="Calibri"/>
          <w:sz w:val="20"/>
          <w:szCs w:val="20"/>
        </w:rPr>
      </w:pPr>
      <w:r w:rsidRPr="004F3202">
        <w:rPr>
          <w:rFonts w:ascii="Gill Sans MT" w:hAnsi="Gill Sans MT" w:cs="Calibri"/>
          <w:b/>
          <w:bCs/>
          <w:sz w:val="20"/>
          <w:szCs w:val="20"/>
        </w:rPr>
        <w:t>Smart/Prepaid Cards</w:t>
      </w:r>
      <w:r w:rsidRPr="004F3202">
        <w:rPr>
          <w:rFonts w:ascii="Gill Sans MT" w:hAnsi="Gill Sans MT" w:cs="Calibri"/>
          <w:sz w:val="20"/>
          <w:szCs w:val="20"/>
        </w:rPr>
        <w:t xml:space="preserve"> for humanitarian disbursements</w:t>
      </w:r>
    </w:p>
    <w:p w:rsidRPr="0048420B" w:rsidR="00F55992" w:rsidP="00CE6864" w:rsidRDefault="00F55992" w14:paraId="1CF8CC05" w14:textId="77777777">
      <w:pPr>
        <w:spacing w:after="0"/>
        <w:jc w:val="both"/>
        <w:rPr>
          <w:rFonts w:ascii="Gill Sans MT" w:hAnsi="Gill Sans MT" w:cs="Calibri"/>
          <w:b/>
          <w:bCs/>
          <w:sz w:val="20"/>
          <w:szCs w:val="20"/>
        </w:rPr>
      </w:pPr>
    </w:p>
    <w:p w:rsidRPr="004F3202" w:rsidR="004F3202" w:rsidP="00CE6864" w:rsidRDefault="004F3202" w14:paraId="33CBCA72" w14:textId="35077CE0">
      <w:pPr>
        <w:spacing w:after="0"/>
        <w:jc w:val="both"/>
        <w:rPr>
          <w:rFonts w:ascii="Gill Sans MT" w:hAnsi="Gill Sans MT" w:cs="Calibri"/>
          <w:sz w:val="20"/>
          <w:szCs w:val="20"/>
        </w:rPr>
      </w:pPr>
      <w:r w:rsidRPr="004F3202">
        <w:rPr>
          <w:rFonts w:ascii="Gill Sans MT" w:hAnsi="Gill Sans MT" w:cs="Calibri"/>
          <w:sz w:val="20"/>
          <w:szCs w:val="20"/>
        </w:rPr>
        <w:t xml:space="preserve">The framework agreement duration will be </w:t>
      </w:r>
      <w:r w:rsidRPr="0048420B" w:rsidR="00D02752">
        <w:rPr>
          <w:rFonts w:ascii="Gill Sans MT" w:hAnsi="Gill Sans MT" w:cs="Calibri"/>
          <w:b/>
          <w:bCs/>
          <w:sz w:val="20"/>
          <w:szCs w:val="20"/>
        </w:rPr>
        <w:t>36</w:t>
      </w:r>
      <w:r w:rsidRPr="004F3202">
        <w:rPr>
          <w:rFonts w:ascii="Gill Sans MT" w:hAnsi="Gill Sans MT" w:cs="Calibri"/>
          <w:b/>
          <w:bCs/>
          <w:sz w:val="20"/>
          <w:szCs w:val="20"/>
        </w:rPr>
        <w:t xml:space="preserve"> months (2025–202</w:t>
      </w:r>
      <w:r w:rsidRPr="0048420B" w:rsidR="00D02752">
        <w:rPr>
          <w:rFonts w:ascii="Gill Sans MT" w:hAnsi="Gill Sans MT" w:cs="Calibri"/>
          <w:b/>
          <w:bCs/>
          <w:sz w:val="20"/>
          <w:szCs w:val="20"/>
        </w:rPr>
        <w:t>8</w:t>
      </w:r>
      <w:r w:rsidRPr="004F3202">
        <w:rPr>
          <w:rFonts w:ascii="Gill Sans MT" w:hAnsi="Gill Sans MT" w:cs="Calibri"/>
          <w:b/>
          <w:bCs/>
          <w:sz w:val="20"/>
          <w:szCs w:val="20"/>
        </w:rPr>
        <w:t>)</w:t>
      </w:r>
      <w:r w:rsidRPr="004F3202">
        <w:rPr>
          <w:rFonts w:ascii="Gill Sans MT" w:hAnsi="Gill Sans MT" w:cs="Calibri"/>
          <w:sz w:val="20"/>
          <w:szCs w:val="20"/>
        </w:rPr>
        <w:t>, with possible extension.</w:t>
      </w:r>
      <w:r w:rsidRPr="0048420B" w:rsidR="00F55992">
        <w:rPr>
          <w:rFonts w:ascii="Gill Sans MT" w:hAnsi="Gill Sans MT" w:cs="Calibri"/>
          <w:sz w:val="20"/>
          <w:szCs w:val="20"/>
        </w:rPr>
        <w:t xml:space="preserve"> </w:t>
      </w:r>
      <w:r w:rsidRPr="004F3202">
        <w:rPr>
          <w:rFonts w:ascii="Gill Sans MT" w:hAnsi="Gill Sans MT" w:cs="Calibri"/>
          <w:sz w:val="20"/>
          <w:szCs w:val="20"/>
        </w:rPr>
        <w:t xml:space="preserve">Payments will be made in </w:t>
      </w:r>
      <w:r w:rsidRPr="004F3202">
        <w:rPr>
          <w:rFonts w:ascii="Gill Sans MT" w:hAnsi="Gill Sans MT" w:cs="Calibri"/>
          <w:b/>
          <w:bCs/>
          <w:sz w:val="20"/>
          <w:szCs w:val="20"/>
        </w:rPr>
        <w:t>USD</w:t>
      </w:r>
      <w:r w:rsidRPr="004F3202">
        <w:rPr>
          <w:rFonts w:ascii="Gill Sans MT" w:hAnsi="Gill Sans MT" w:cs="Calibri"/>
          <w:sz w:val="20"/>
          <w:szCs w:val="20"/>
        </w:rPr>
        <w:t>.</w:t>
      </w:r>
    </w:p>
    <w:p w:rsidRPr="0048420B" w:rsidR="004F3202" w:rsidP="00CE6864" w:rsidRDefault="004F3202" w14:paraId="71B748DB" w14:textId="77777777">
      <w:pPr>
        <w:spacing w:after="0"/>
        <w:jc w:val="both"/>
        <w:rPr>
          <w:rFonts w:ascii="Gill Sans MT" w:hAnsi="Gill Sans MT" w:cs="Calibri"/>
          <w:b/>
          <w:bCs/>
          <w:sz w:val="20"/>
          <w:szCs w:val="20"/>
        </w:rPr>
      </w:pPr>
    </w:p>
    <w:p w:rsidRPr="004F3202" w:rsidR="004F3202" w:rsidP="00CE6864" w:rsidRDefault="004F3202" w14:paraId="3A02DEC8" w14:textId="46CAEB72">
      <w:pPr>
        <w:spacing w:after="0"/>
        <w:jc w:val="both"/>
        <w:rPr>
          <w:rFonts w:ascii="Gill Sans MT" w:hAnsi="Gill Sans MT" w:cs="Calibri"/>
          <w:b/>
          <w:bCs/>
          <w:color w:val="C00000"/>
          <w:sz w:val="20"/>
          <w:szCs w:val="20"/>
        </w:rPr>
      </w:pPr>
      <w:r w:rsidRPr="004F3202">
        <w:rPr>
          <w:rFonts w:ascii="Gill Sans MT" w:hAnsi="Gill Sans MT" w:cs="Calibri"/>
          <w:b/>
          <w:bCs/>
          <w:color w:val="C00000"/>
          <w:sz w:val="20"/>
          <w:szCs w:val="20"/>
        </w:rPr>
        <w:t>CONDITIONS FOR THE REQUIRED SERVICES</w:t>
      </w:r>
    </w:p>
    <w:p w:rsidRPr="004F3202" w:rsidR="004F3202" w:rsidP="00CE6864" w:rsidRDefault="004F3202" w14:paraId="1B297547" w14:textId="77777777">
      <w:pPr>
        <w:spacing w:after="0"/>
        <w:jc w:val="both"/>
        <w:rPr>
          <w:rFonts w:ascii="Gill Sans MT" w:hAnsi="Gill Sans MT" w:cs="Calibri"/>
          <w:b/>
          <w:bCs/>
          <w:color w:val="0070C0"/>
          <w:sz w:val="20"/>
          <w:szCs w:val="20"/>
        </w:rPr>
      </w:pPr>
      <w:r w:rsidRPr="004F3202">
        <w:rPr>
          <w:rFonts w:ascii="Gill Sans MT" w:hAnsi="Gill Sans MT" w:cs="Calibri"/>
          <w:b/>
          <w:bCs/>
          <w:color w:val="0070C0"/>
          <w:sz w:val="20"/>
          <w:szCs w:val="20"/>
        </w:rPr>
        <w:t>1. Mobile Money Cash Transfer Services</w:t>
      </w:r>
    </w:p>
    <w:p w:rsidRPr="004F3202" w:rsidR="004F3202" w:rsidP="00CE6864" w:rsidRDefault="004F3202" w14:paraId="2084D75F" w14:textId="77777777">
      <w:pPr>
        <w:spacing w:after="0"/>
        <w:jc w:val="both"/>
        <w:rPr>
          <w:rFonts w:ascii="Gill Sans MT" w:hAnsi="Gill Sans MT" w:cs="Calibri"/>
          <w:sz w:val="20"/>
          <w:szCs w:val="20"/>
        </w:rPr>
      </w:pPr>
      <w:r w:rsidRPr="004F3202">
        <w:rPr>
          <w:rFonts w:ascii="Gill Sans MT" w:hAnsi="Gill Sans MT" w:cs="Calibri"/>
          <w:b/>
          <w:bCs/>
          <w:sz w:val="20"/>
          <w:szCs w:val="20"/>
        </w:rPr>
        <w:t>Conditions / Requirements</w:t>
      </w:r>
    </w:p>
    <w:p w:rsidRPr="004F3202" w:rsidR="004F3202" w:rsidP="00CE6864" w:rsidRDefault="004A110B" w14:paraId="2347224B" w14:textId="71B0E7A7">
      <w:pPr>
        <w:numPr>
          <w:ilvl w:val="0"/>
          <w:numId w:val="1"/>
        </w:numPr>
        <w:spacing w:after="0"/>
        <w:jc w:val="both"/>
        <w:rPr>
          <w:rFonts w:ascii="Gill Sans MT" w:hAnsi="Gill Sans MT" w:cs="Calibri"/>
          <w:sz w:val="20"/>
          <w:szCs w:val="20"/>
        </w:rPr>
      </w:pPr>
      <w:r w:rsidRPr="0048420B">
        <w:rPr>
          <w:rFonts w:ascii="Gill Sans MT" w:hAnsi="Gill Sans MT" w:cs="Calibri"/>
          <w:sz w:val="20"/>
          <w:szCs w:val="20"/>
        </w:rPr>
        <w:t xml:space="preserve">The FSP </w:t>
      </w:r>
      <w:r w:rsidRPr="004F3202" w:rsidR="004F3202">
        <w:rPr>
          <w:rFonts w:ascii="Gill Sans MT" w:hAnsi="Gill Sans MT" w:cs="Calibri"/>
          <w:sz w:val="20"/>
          <w:szCs w:val="20"/>
        </w:rPr>
        <w:t xml:space="preserve">Must be a </w:t>
      </w:r>
      <w:r w:rsidRPr="004F3202" w:rsidR="004F3202">
        <w:rPr>
          <w:rFonts w:ascii="Gill Sans MT" w:hAnsi="Gill Sans MT" w:cs="Calibri"/>
          <w:b/>
          <w:bCs/>
          <w:sz w:val="20"/>
          <w:szCs w:val="20"/>
        </w:rPr>
        <w:t>licensed mobile money operator</w:t>
      </w:r>
      <w:r w:rsidRPr="004F3202" w:rsidR="004F3202">
        <w:rPr>
          <w:rFonts w:ascii="Gill Sans MT" w:hAnsi="Gill Sans MT" w:cs="Calibri"/>
          <w:sz w:val="20"/>
          <w:szCs w:val="20"/>
        </w:rPr>
        <w:t xml:space="preserve"> recognized by the Central Bank of Somalia.</w:t>
      </w:r>
    </w:p>
    <w:p w:rsidRPr="004F3202" w:rsidR="004F3202" w:rsidP="00CE6864" w:rsidRDefault="004A110B" w14:paraId="7AFB555C" w14:textId="089D075C">
      <w:pPr>
        <w:numPr>
          <w:ilvl w:val="0"/>
          <w:numId w:val="1"/>
        </w:numPr>
        <w:spacing w:after="0"/>
        <w:jc w:val="both"/>
        <w:rPr>
          <w:rFonts w:ascii="Gill Sans MT" w:hAnsi="Gill Sans MT" w:cs="Calibri"/>
          <w:sz w:val="20"/>
          <w:szCs w:val="20"/>
        </w:rPr>
      </w:pPr>
      <w:r w:rsidRPr="0048420B">
        <w:rPr>
          <w:rFonts w:ascii="Gill Sans MT" w:hAnsi="Gill Sans MT" w:cs="Calibri"/>
          <w:sz w:val="20"/>
          <w:szCs w:val="20"/>
        </w:rPr>
        <w:t>The company must e</w:t>
      </w:r>
      <w:r w:rsidRPr="004F3202" w:rsidR="004F3202">
        <w:rPr>
          <w:rFonts w:ascii="Gill Sans MT" w:hAnsi="Gill Sans MT" w:cs="Calibri"/>
          <w:sz w:val="20"/>
          <w:szCs w:val="20"/>
        </w:rPr>
        <w:t xml:space="preserve">nsure </w:t>
      </w:r>
      <w:r w:rsidRPr="004F3202" w:rsidR="004F3202">
        <w:rPr>
          <w:rFonts w:ascii="Gill Sans MT" w:hAnsi="Gill Sans MT" w:cs="Calibri"/>
          <w:b/>
          <w:bCs/>
          <w:sz w:val="20"/>
          <w:szCs w:val="20"/>
        </w:rPr>
        <w:t>network coverage</w:t>
      </w:r>
      <w:r w:rsidRPr="004F3202" w:rsidR="004F3202">
        <w:rPr>
          <w:rFonts w:ascii="Gill Sans MT" w:hAnsi="Gill Sans MT" w:cs="Calibri"/>
          <w:sz w:val="20"/>
          <w:szCs w:val="20"/>
        </w:rPr>
        <w:t xml:space="preserve"> across rural and urban areas of DRC’s operation (South-Central Somalia, Puntland, Somaliland).</w:t>
      </w:r>
    </w:p>
    <w:p w:rsidRPr="004F3202" w:rsidR="004F3202" w:rsidP="00CE6864" w:rsidRDefault="004A110B" w14:paraId="73628999" w14:textId="4DC44EF3">
      <w:pPr>
        <w:numPr>
          <w:ilvl w:val="0"/>
          <w:numId w:val="1"/>
        </w:numPr>
        <w:spacing w:after="0"/>
        <w:jc w:val="both"/>
        <w:rPr>
          <w:rFonts w:ascii="Gill Sans MT" w:hAnsi="Gill Sans MT" w:cs="Calibri"/>
          <w:sz w:val="20"/>
          <w:szCs w:val="20"/>
        </w:rPr>
      </w:pPr>
      <w:r w:rsidRPr="0048420B">
        <w:rPr>
          <w:rFonts w:ascii="Gill Sans MT" w:hAnsi="Gill Sans MT" w:cs="Calibri"/>
          <w:sz w:val="20"/>
          <w:szCs w:val="20"/>
        </w:rPr>
        <w:t>The company must e</w:t>
      </w:r>
      <w:r w:rsidRPr="004F3202" w:rsidR="004F3202">
        <w:rPr>
          <w:rFonts w:ascii="Gill Sans MT" w:hAnsi="Gill Sans MT" w:cs="Calibri"/>
          <w:sz w:val="20"/>
          <w:szCs w:val="20"/>
        </w:rPr>
        <w:t xml:space="preserve">nsure </w:t>
      </w:r>
      <w:r w:rsidRPr="004F3202" w:rsidR="004F3202">
        <w:rPr>
          <w:rFonts w:ascii="Gill Sans MT" w:hAnsi="Gill Sans MT" w:cs="Calibri"/>
          <w:b/>
          <w:bCs/>
          <w:sz w:val="20"/>
          <w:szCs w:val="20"/>
        </w:rPr>
        <w:t>instant or near-instant disbursement</w:t>
      </w:r>
      <w:r w:rsidRPr="004F3202" w:rsidR="004F3202">
        <w:rPr>
          <w:rFonts w:ascii="Gill Sans MT" w:hAnsi="Gill Sans MT" w:cs="Calibri"/>
          <w:sz w:val="20"/>
          <w:szCs w:val="20"/>
        </w:rPr>
        <w:t xml:space="preserve"> of funds into beneficiary </w:t>
      </w:r>
      <w:r w:rsidRPr="0048420B">
        <w:rPr>
          <w:rFonts w:ascii="Gill Sans MT" w:hAnsi="Gill Sans MT" w:cs="Calibri"/>
          <w:sz w:val="20"/>
          <w:szCs w:val="20"/>
        </w:rPr>
        <w:t>sim cards</w:t>
      </w:r>
      <w:r w:rsidRPr="004F3202" w:rsidR="004F3202">
        <w:rPr>
          <w:rFonts w:ascii="Gill Sans MT" w:hAnsi="Gill Sans MT" w:cs="Calibri"/>
          <w:sz w:val="20"/>
          <w:szCs w:val="20"/>
        </w:rPr>
        <w:t>.</w:t>
      </w:r>
    </w:p>
    <w:p w:rsidRPr="0048420B" w:rsidR="004F3202" w:rsidP="00CE6864" w:rsidRDefault="004A110B" w14:paraId="2645B602" w14:textId="28F265D5">
      <w:pPr>
        <w:numPr>
          <w:ilvl w:val="0"/>
          <w:numId w:val="1"/>
        </w:numPr>
        <w:spacing w:after="0"/>
        <w:jc w:val="both"/>
        <w:rPr>
          <w:rFonts w:ascii="Gill Sans MT" w:hAnsi="Gill Sans MT" w:cs="Calibri"/>
          <w:sz w:val="20"/>
          <w:szCs w:val="20"/>
        </w:rPr>
      </w:pPr>
      <w:r w:rsidRPr="0048420B">
        <w:rPr>
          <w:rFonts w:ascii="Gill Sans MT" w:hAnsi="Gill Sans MT" w:cs="Calibri"/>
          <w:sz w:val="20"/>
          <w:szCs w:val="20"/>
        </w:rPr>
        <w:t>The FSP must p</w:t>
      </w:r>
      <w:r w:rsidRPr="004F3202" w:rsidR="004F3202">
        <w:rPr>
          <w:rFonts w:ascii="Gill Sans MT" w:hAnsi="Gill Sans MT" w:cs="Calibri"/>
          <w:sz w:val="20"/>
          <w:szCs w:val="20"/>
        </w:rPr>
        <w:t xml:space="preserve">rovide </w:t>
      </w:r>
      <w:r w:rsidRPr="004F3202" w:rsidR="004F3202">
        <w:rPr>
          <w:rFonts w:ascii="Gill Sans MT" w:hAnsi="Gill Sans MT" w:cs="Calibri"/>
          <w:b/>
          <w:bCs/>
          <w:sz w:val="20"/>
          <w:szCs w:val="20"/>
        </w:rPr>
        <w:t>real-time reporting and reconciliation</w:t>
      </w:r>
      <w:r w:rsidRPr="004F3202" w:rsidR="004F3202">
        <w:rPr>
          <w:rFonts w:ascii="Gill Sans MT" w:hAnsi="Gill Sans MT" w:cs="Calibri"/>
          <w:sz w:val="20"/>
          <w:szCs w:val="20"/>
        </w:rPr>
        <w:t xml:space="preserve"> dashboards accessible to DRC.</w:t>
      </w:r>
    </w:p>
    <w:p w:rsidRPr="0067607E" w:rsidR="004A110B" w:rsidP="004A110B" w:rsidRDefault="004A110B" w14:paraId="780FAB34" w14:textId="674DBDA9">
      <w:pPr>
        <w:numPr>
          <w:ilvl w:val="0"/>
          <w:numId w:val="1"/>
        </w:numPr>
        <w:spacing w:after="0"/>
        <w:jc w:val="both"/>
        <w:rPr>
          <w:rFonts w:ascii="Gill Sans MT" w:hAnsi="Gill Sans MT"/>
          <w:sz w:val="20"/>
          <w:szCs w:val="20"/>
        </w:rPr>
      </w:pPr>
      <w:r w:rsidRPr="0048420B">
        <w:rPr>
          <w:rFonts w:ascii="Gill Sans MT" w:hAnsi="Gill Sans MT"/>
          <w:sz w:val="20"/>
          <w:szCs w:val="20"/>
        </w:rPr>
        <w:t>The FSP must a</w:t>
      </w:r>
      <w:r w:rsidRPr="0067607E">
        <w:rPr>
          <w:rFonts w:ascii="Gill Sans MT" w:hAnsi="Gill Sans MT"/>
          <w:sz w:val="20"/>
          <w:szCs w:val="20"/>
        </w:rPr>
        <w:t>llow for </w:t>
      </w:r>
      <w:r w:rsidRPr="0067607E">
        <w:rPr>
          <w:rFonts w:ascii="Gill Sans MT" w:hAnsi="Gill Sans MT"/>
          <w:b/>
          <w:bCs/>
          <w:sz w:val="20"/>
          <w:szCs w:val="20"/>
        </w:rPr>
        <w:t>bulk uploads</w:t>
      </w:r>
      <w:r w:rsidRPr="0067607E">
        <w:rPr>
          <w:rFonts w:ascii="Gill Sans MT" w:hAnsi="Gill Sans MT"/>
          <w:sz w:val="20"/>
          <w:szCs w:val="20"/>
        </w:rPr>
        <w:t>, </w:t>
      </w:r>
      <w:r w:rsidRPr="0067607E">
        <w:rPr>
          <w:rFonts w:ascii="Gill Sans MT" w:hAnsi="Gill Sans MT"/>
          <w:b/>
          <w:bCs/>
          <w:sz w:val="20"/>
          <w:szCs w:val="20"/>
        </w:rPr>
        <w:t>scheduled disbursements</w:t>
      </w:r>
      <w:r w:rsidRPr="0067607E">
        <w:rPr>
          <w:rFonts w:ascii="Gill Sans MT" w:hAnsi="Gill Sans MT"/>
          <w:sz w:val="20"/>
          <w:szCs w:val="20"/>
        </w:rPr>
        <w:t>, and </w:t>
      </w:r>
      <w:r w:rsidRPr="0067607E">
        <w:rPr>
          <w:rFonts w:ascii="Gill Sans MT" w:hAnsi="Gill Sans MT"/>
          <w:b/>
          <w:bCs/>
          <w:sz w:val="20"/>
          <w:szCs w:val="20"/>
        </w:rPr>
        <w:t>transaction reversals</w:t>
      </w:r>
      <w:r w:rsidRPr="0067607E">
        <w:rPr>
          <w:rFonts w:ascii="Gill Sans MT" w:hAnsi="Gill Sans MT"/>
          <w:sz w:val="20"/>
          <w:szCs w:val="20"/>
        </w:rPr>
        <w:t> in case of errors or fraud.</w:t>
      </w:r>
    </w:p>
    <w:p w:rsidRPr="004F3202" w:rsidR="004F3202" w:rsidP="00CE6864" w:rsidRDefault="004A110B" w14:paraId="5B643547" w14:textId="48960024">
      <w:pPr>
        <w:numPr>
          <w:ilvl w:val="0"/>
          <w:numId w:val="1"/>
        </w:numPr>
        <w:spacing w:after="0"/>
        <w:jc w:val="both"/>
        <w:rPr>
          <w:rFonts w:ascii="Gill Sans MT" w:hAnsi="Gill Sans MT" w:cs="Calibri"/>
          <w:sz w:val="20"/>
          <w:szCs w:val="20"/>
        </w:rPr>
      </w:pPr>
      <w:r w:rsidRPr="0048420B">
        <w:rPr>
          <w:rFonts w:ascii="Gill Sans MT" w:hAnsi="Gill Sans MT" w:cs="Calibri"/>
          <w:sz w:val="20"/>
          <w:szCs w:val="20"/>
        </w:rPr>
        <w:t>The FSP must o</w:t>
      </w:r>
      <w:r w:rsidRPr="004F3202" w:rsidR="004F3202">
        <w:rPr>
          <w:rFonts w:ascii="Gill Sans MT" w:hAnsi="Gill Sans MT" w:cs="Calibri"/>
          <w:sz w:val="20"/>
          <w:szCs w:val="20"/>
        </w:rPr>
        <w:t xml:space="preserve">ffer </w:t>
      </w:r>
      <w:r w:rsidRPr="004F3202" w:rsidR="004F3202">
        <w:rPr>
          <w:rFonts w:ascii="Gill Sans MT" w:hAnsi="Gill Sans MT" w:cs="Calibri"/>
          <w:b/>
          <w:bCs/>
          <w:sz w:val="20"/>
          <w:szCs w:val="20"/>
        </w:rPr>
        <w:t>dedicated customer support helplines</w:t>
      </w:r>
      <w:r w:rsidRPr="004F3202" w:rsidR="004F3202">
        <w:rPr>
          <w:rFonts w:ascii="Gill Sans MT" w:hAnsi="Gill Sans MT" w:cs="Calibri"/>
          <w:sz w:val="20"/>
          <w:szCs w:val="20"/>
        </w:rPr>
        <w:t xml:space="preserve"> in Somali and English.</w:t>
      </w:r>
    </w:p>
    <w:p w:rsidRPr="004F3202" w:rsidR="004F3202" w:rsidP="00CE6864" w:rsidRDefault="004A110B" w14:paraId="2E5CDABB" w14:textId="63D0B3A0">
      <w:pPr>
        <w:numPr>
          <w:ilvl w:val="0"/>
          <w:numId w:val="1"/>
        </w:numPr>
        <w:spacing w:after="0"/>
        <w:jc w:val="both"/>
        <w:rPr>
          <w:rFonts w:ascii="Gill Sans MT" w:hAnsi="Gill Sans MT" w:cs="Calibri"/>
          <w:sz w:val="20"/>
          <w:szCs w:val="20"/>
        </w:rPr>
      </w:pPr>
      <w:r w:rsidRPr="0048420B">
        <w:rPr>
          <w:rFonts w:ascii="Gill Sans MT" w:hAnsi="Gill Sans MT" w:cs="Calibri"/>
          <w:sz w:val="20"/>
          <w:szCs w:val="20"/>
        </w:rPr>
        <w:t>The company must c</w:t>
      </w:r>
      <w:r w:rsidRPr="004F3202" w:rsidR="004F3202">
        <w:rPr>
          <w:rFonts w:ascii="Gill Sans MT" w:hAnsi="Gill Sans MT" w:cs="Calibri"/>
          <w:sz w:val="20"/>
          <w:szCs w:val="20"/>
        </w:rPr>
        <w:t xml:space="preserve">omply with </w:t>
      </w:r>
      <w:r w:rsidRPr="004F3202" w:rsidR="004F3202">
        <w:rPr>
          <w:rFonts w:ascii="Gill Sans MT" w:hAnsi="Gill Sans MT" w:cs="Calibri"/>
          <w:b/>
          <w:bCs/>
          <w:sz w:val="20"/>
          <w:szCs w:val="20"/>
        </w:rPr>
        <w:t>Know Your Customer (KYC)</w:t>
      </w:r>
      <w:r w:rsidRPr="004F3202" w:rsidR="004F3202">
        <w:rPr>
          <w:rFonts w:ascii="Gill Sans MT" w:hAnsi="Gill Sans MT" w:cs="Calibri"/>
          <w:sz w:val="20"/>
          <w:szCs w:val="20"/>
        </w:rPr>
        <w:t xml:space="preserve"> protocols while allowing simplified KYC for vulnerable groups (e.g., displaced persons lacking standard IDs).</w:t>
      </w:r>
    </w:p>
    <w:p w:rsidRPr="004F3202" w:rsidR="004F3202" w:rsidP="00CE6864" w:rsidRDefault="004A110B" w14:paraId="3B400E07" w14:textId="7394ED34">
      <w:pPr>
        <w:numPr>
          <w:ilvl w:val="0"/>
          <w:numId w:val="1"/>
        </w:numPr>
        <w:spacing w:after="0"/>
        <w:jc w:val="both"/>
        <w:rPr>
          <w:rFonts w:ascii="Gill Sans MT" w:hAnsi="Gill Sans MT" w:cs="Calibri"/>
          <w:sz w:val="20"/>
          <w:szCs w:val="20"/>
        </w:rPr>
      </w:pPr>
      <w:r w:rsidRPr="0048420B">
        <w:rPr>
          <w:rFonts w:ascii="Gill Sans MT" w:hAnsi="Gill Sans MT" w:cs="Calibri"/>
          <w:sz w:val="20"/>
          <w:szCs w:val="20"/>
        </w:rPr>
        <w:t>The FSP m</w:t>
      </w:r>
      <w:r w:rsidRPr="004F3202" w:rsidR="004F3202">
        <w:rPr>
          <w:rFonts w:ascii="Gill Sans MT" w:hAnsi="Gill Sans MT" w:cs="Calibri"/>
          <w:sz w:val="20"/>
          <w:szCs w:val="20"/>
        </w:rPr>
        <w:t xml:space="preserve">ust have </w:t>
      </w:r>
      <w:r w:rsidRPr="004F3202" w:rsidR="004F3202">
        <w:rPr>
          <w:rFonts w:ascii="Gill Sans MT" w:hAnsi="Gill Sans MT" w:cs="Calibri"/>
          <w:b/>
          <w:bCs/>
          <w:sz w:val="20"/>
          <w:szCs w:val="20"/>
        </w:rPr>
        <w:t>strong fraud detection and prevention systems</w:t>
      </w:r>
      <w:r w:rsidRPr="004F3202" w:rsidR="004F3202">
        <w:rPr>
          <w:rFonts w:ascii="Gill Sans MT" w:hAnsi="Gill Sans MT" w:cs="Calibri"/>
          <w:sz w:val="20"/>
          <w:szCs w:val="20"/>
        </w:rPr>
        <w:t>, including transaction monitoring, SIM registration checks, and alerts for suspicious activity.</w:t>
      </w:r>
    </w:p>
    <w:p w:rsidRPr="0048420B" w:rsidR="004A110B" w:rsidP="004A110B" w:rsidRDefault="004A110B" w14:paraId="37DF2CE4" w14:textId="77777777">
      <w:pPr>
        <w:numPr>
          <w:ilvl w:val="0"/>
          <w:numId w:val="1"/>
        </w:numPr>
        <w:spacing w:after="0"/>
        <w:jc w:val="both"/>
        <w:rPr>
          <w:rFonts w:ascii="Gill Sans MT" w:hAnsi="Gill Sans MT" w:cs="Calibri"/>
          <w:sz w:val="20"/>
          <w:szCs w:val="20"/>
        </w:rPr>
      </w:pPr>
      <w:r w:rsidRPr="0048420B">
        <w:rPr>
          <w:rFonts w:ascii="Gill Sans MT" w:hAnsi="Gill Sans MT" w:cs="Calibri"/>
          <w:sz w:val="20"/>
          <w:szCs w:val="20"/>
        </w:rPr>
        <w:t>The FSP must p</w:t>
      </w:r>
      <w:r w:rsidRPr="004F3202" w:rsidR="004F3202">
        <w:rPr>
          <w:rFonts w:ascii="Gill Sans MT" w:hAnsi="Gill Sans MT" w:cs="Calibri"/>
          <w:sz w:val="20"/>
          <w:szCs w:val="20"/>
        </w:rPr>
        <w:t xml:space="preserve">rovide </w:t>
      </w:r>
      <w:r w:rsidRPr="004F3202" w:rsidR="004F3202">
        <w:rPr>
          <w:rFonts w:ascii="Gill Sans MT" w:hAnsi="Gill Sans MT" w:cs="Calibri"/>
          <w:b/>
          <w:bCs/>
          <w:sz w:val="20"/>
          <w:szCs w:val="20"/>
        </w:rPr>
        <w:t>user orientation</w:t>
      </w:r>
      <w:r w:rsidRPr="004F3202" w:rsidR="004F3202">
        <w:rPr>
          <w:rFonts w:ascii="Gill Sans MT" w:hAnsi="Gill Sans MT" w:cs="Calibri"/>
          <w:sz w:val="20"/>
          <w:szCs w:val="20"/>
        </w:rPr>
        <w:t xml:space="preserve"> for first-time mobile money users, including PIN protection and safe cash-out practices.</w:t>
      </w:r>
    </w:p>
    <w:p w:rsidRPr="0048420B" w:rsidR="004A110B" w:rsidP="004A110B" w:rsidRDefault="004A110B" w14:paraId="57B5AC99" w14:textId="38127A00">
      <w:pPr>
        <w:numPr>
          <w:ilvl w:val="0"/>
          <w:numId w:val="1"/>
        </w:numPr>
        <w:spacing w:after="0"/>
        <w:jc w:val="both"/>
        <w:rPr>
          <w:rFonts w:ascii="Gill Sans MT" w:hAnsi="Gill Sans MT" w:cs="Calibri"/>
          <w:sz w:val="20"/>
          <w:szCs w:val="20"/>
        </w:rPr>
      </w:pPr>
      <w:r w:rsidRPr="0048420B">
        <w:rPr>
          <w:rFonts w:ascii="Gill Sans MT" w:hAnsi="Gill Sans MT" w:cs="Calibri"/>
          <w:sz w:val="20"/>
          <w:szCs w:val="20"/>
        </w:rPr>
        <w:t>The FSP should agree that beneficiaries are to be treated equally and respectfully same as his regular customers.</w:t>
      </w:r>
    </w:p>
    <w:p w:rsidRPr="0048420B" w:rsidR="004A110B" w:rsidP="004A110B" w:rsidRDefault="004A110B" w14:paraId="358484BD" w14:textId="77777777">
      <w:pPr>
        <w:numPr>
          <w:ilvl w:val="0"/>
          <w:numId w:val="1"/>
        </w:numPr>
        <w:spacing w:after="0"/>
        <w:jc w:val="both"/>
        <w:rPr>
          <w:rFonts w:ascii="Gill Sans MT" w:hAnsi="Gill Sans MT" w:cs="Calibri"/>
          <w:sz w:val="20"/>
          <w:szCs w:val="20"/>
        </w:rPr>
      </w:pPr>
      <w:r w:rsidRPr="0048420B">
        <w:rPr>
          <w:rFonts w:ascii="Gill Sans MT" w:hAnsi="Gill Sans MT" w:cs="Calibri"/>
          <w:sz w:val="20"/>
          <w:szCs w:val="20"/>
        </w:rPr>
        <w:t>The company must g</w:t>
      </w:r>
      <w:r w:rsidRPr="004F3202" w:rsidR="004F3202">
        <w:rPr>
          <w:rFonts w:ascii="Gill Sans MT" w:hAnsi="Gill Sans MT" w:cs="Calibri"/>
          <w:sz w:val="20"/>
          <w:szCs w:val="20"/>
        </w:rPr>
        <w:t>uarantee liquidity availability with agent networks in targeted areas.</w:t>
      </w:r>
    </w:p>
    <w:p w:rsidRPr="0048420B" w:rsidR="004A110B" w:rsidP="004A110B" w:rsidRDefault="004A110B" w14:paraId="7A1DD730" w14:textId="11466E3A">
      <w:pPr>
        <w:numPr>
          <w:ilvl w:val="0"/>
          <w:numId w:val="1"/>
        </w:numPr>
        <w:spacing w:after="0"/>
        <w:jc w:val="both"/>
        <w:rPr>
          <w:rFonts w:ascii="Gill Sans MT" w:hAnsi="Gill Sans MT" w:cs="Calibri"/>
          <w:sz w:val="20"/>
          <w:szCs w:val="20"/>
        </w:rPr>
      </w:pPr>
      <w:r w:rsidRPr="0048420B">
        <w:rPr>
          <w:rFonts w:ascii="Gill Sans MT" w:hAnsi="Gill Sans MT" w:cs="Calibri"/>
          <w:sz w:val="20"/>
          <w:szCs w:val="20"/>
        </w:rPr>
        <w:lastRenderedPageBreak/>
        <w:t>The FSP employees are not allowed to threaten the beneficiaries under any circumstances.</w:t>
      </w:r>
    </w:p>
    <w:p w:rsidRPr="004F3202" w:rsidR="004A110B" w:rsidP="004A110B" w:rsidRDefault="004A110B" w14:paraId="427678F0" w14:textId="0748781E">
      <w:pPr>
        <w:numPr>
          <w:ilvl w:val="0"/>
          <w:numId w:val="1"/>
        </w:numPr>
        <w:spacing w:after="0"/>
        <w:jc w:val="both"/>
        <w:rPr>
          <w:rFonts w:ascii="Gill Sans MT" w:hAnsi="Gill Sans MT" w:cs="Calibri"/>
          <w:sz w:val="20"/>
          <w:szCs w:val="20"/>
        </w:rPr>
      </w:pPr>
      <w:r w:rsidRPr="0048420B">
        <w:rPr>
          <w:rFonts w:ascii="Gill Sans MT" w:hAnsi="Gill Sans MT" w:cs="Calibri"/>
          <w:sz w:val="20"/>
          <w:szCs w:val="20"/>
        </w:rPr>
        <w:t xml:space="preserve">The FSP must demonstrate </w:t>
      </w:r>
      <w:r w:rsidRPr="0067607E">
        <w:rPr>
          <w:rFonts w:ascii="Gill Sans MT" w:hAnsi="Gill Sans MT"/>
          <w:b/>
          <w:bCs/>
          <w:sz w:val="20"/>
          <w:szCs w:val="20"/>
        </w:rPr>
        <w:t>Internal audit and compliance mechanisms</w:t>
      </w:r>
      <w:r w:rsidRPr="0067607E">
        <w:rPr>
          <w:rFonts w:ascii="Gill Sans MT" w:hAnsi="Gill Sans MT"/>
          <w:sz w:val="20"/>
          <w:szCs w:val="20"/>
        </w:rPr>
        <w:t> to monitor fraud, misuse, or irregularities</w:t>
      </w:r>
    </w:p>
    <w:p w:rsidRPr="004F3202" w:rsidR="004F3202" w:rsidP="00CE6864" w:rsidRDefault="004F3202" w14:paraId="559A9A54" w14:textId="77777777">
      <w:pPr>
        <w:spacing w:after="0"/>
        <w:jc w:val="both"/>
        <w:rPr>
          <w:rFonts w:ascii="Gill Sans MT" w:hAnsi="Gill Sans MT" w:cs="Calibri"/>
          <w:sz w:val="20"/>
          <w:szCs w:val="20"/>
        </w:rPr>
      </w:pPr>
      <w:r w:rsidRPr="004F3202">
        <w:rPr>
          <w:rFonts w:ascii="Gill Sans MT" w:hAnsi="Gill Sans MT" w:cs="Calibri"/>
          <w:b/>
          <w:bCs/>
          <w:sz w:val="20"/>
          <w:szCs w:val="20"/>
        </w:rPr>
        <w:t>Advantages</w:t>
      </w:r>
    </w:p>
    <w:p w:rsidRPr="004F3202" w:rsidR="004F3202" w:rsidP="00CE6864" w:rsidRDefault="004F3202" w14:paraId="271F6AE6" w14:textId="3ECA4435">
      <w:pPr>
        <w:numPr>
          <w:ilvl w:val="0"/>
          <w:numId w:val="2"/>
        </w:numPr>
        <w:spacing w:after="0"/>
        <w:jc w:val="both"/>
        <w:rPr>
          <w:rFonts w:ascii="Gill Sans MT" w:hAnsi="Gill Sans MT" w:cs="Calibri"/>
          <w:sz w:val="20"/>
          <w:szCs w:val="20"/>
        </w:rPr>
      </w:pPr>
      <w:r w:rsidRPr="004F3202">
        <w:rPr>
          <w:rFonts w:ascii="Gill Sans MT" w:hAnsi="Gill Sans MT" w:cs="Calibri"/>
          <w:sz w:val="20"/>
          <w:szCs w:val="20"/>
        </w:rPr>
        <w:t>Widely used in Somalia mobile money penetration exceeds 70% of the population.</w:t>
      </w:r>
    </w:p>
    <w:p w:rsidRPr="004F3202" w:rsidR="004F3202" w:rsidP="00CE6864" w:rsidRDefault="004F3202" w14:paraId="7B54BFFC" w14:textId="77777777">
      <w:pPr>
        <w:numPr>
          <w:ilvl w:val="0"/>
          <w:numId w:val="2"/>
        </w:numPr>
        <w:spacing w:after="0"/>
        <w:jc w:val="both"/>
        <w:rPr>
          <w:rFonts w:ascii="Gill Sans MT" w:hAnsi="Gill Sans MT" w:cs="Calibri"/>
          <w:sz w:val="20"/>
          <w:szCs w:val="20"/>
        </w:rPr>
      </w:pPr>
      <w:r w:rsidRPr="004F3202">
        <w:rPr>
          <w:rFonts w:ascii="Gill Sans MT" w:hAnsi="Gill Sans MT" w:cs="Calibri"/>
          <w:sz w:val="20"/>
          <w:szCs w:val="20"/>
        </w:rPr>
        <w:t xml:space="preserve">Beneficiaries can </w:t>
      </w:r>
      <w:r w:rsidRPr="004F3202">
        <w:rPr>
          <w:rFonts w:ascii="Gill Sans MT" w:hAnsi="Gill Sans MT" w:cs="Calibri"/>
          <w:b/>
          <w:bCs/>
          <w:sz w:val="20"/>
          <w:szCs w:val="20"/>
        </w:rPr>
        <w:t>withdraw cash at any agent</w:t>
      </w:r>
      <w:r w:rsidRPr="004F3202">
        <w:rPr>
          <w:rFonts w:ascii="Gill Sans MT" w:hAnsi="Gill Sans MT" w:cs="Calibri"/>
          <w:sz w:val="20"/>
          <w:szCs w:val="20"/>
        </w:rPr>
        <w:t>, eliminating the need for mass gatherings.</w:t>
      </w:r>
    </w:p>
    <w:p w:rsidRPr="004F3202" w:rsidR="004F3202" w:rsidP="00CE6864" w:rsidRDefault="004F3202" w14:paraId="7D561CDB" w14:textId="77777777">
      <w:pPr>
        <w:numPr>
          <w:ilvl w:val="0"/>
          <w:numId w:val="2"/>
        </w:numPr>
        <w:spacing w:after="0"/>
        <w:jc w:val="both"/>
        <w:rPr>
          <w:rFonts w:ascii="Gill Sans MT" w:hAnsi="Gill Sans MT" w:cs="Calibri"/>
          <w:sz w:val="20"/>
          <w:szCs w:val="20"/>
        </w:rPr>
      </w:pPr>
      <w:r w:rsidRPr="004F3202">
        <w:rPr>
          <w:rFonts w:ascii="Gill Sans MT" w:hAnsi="Gill Sans MT" w:cs="Calibri"/>
          <w:sz w:val="20"/>
          <w:szCs w:val="20"/>
        </w:rPr>
        <w:t xml:space="preserve">Funds can be used directly for </w:t>
      </w:r>
      <w:r w:rsidRPr="004F3202">
        <w:rPr>
          <w:rFonts w:ascii="Gill Sans MT" w:hAnsi="Gill Sans MT" w:cs="Calibri"/>
          <w:b/>
          <w:bCs/>
          <w:sz w:val="20"/>
          <w:szCs w:val="20"/>
        </w:rPr>
        <w:t>digital payments</w:t>
      </w:r>
      <w:r w:rsidRPr="004F3202">
        <w:rPr>
          <w:rFonts w:ascii="Gill Sans MT" w:hAnsi="Gill Sans MT" w:cs="Calibri"/>
          <w:sz w:val="20"/>
          <w:szCs w:val="20"/>
        </w:rPr>
        <w:t xml:space="preserve"> (e.g., at shops, schools, transport).</w:t>
      </w:r>
    </w:p>
    <w:p w:rsidRPr="004F3202" w:rsidR="004F3202" w:rsidP="00CE6864" w:rsidRDefault="004F3202" w14:paraId="6B9DF691" w14:textId="77777777">
      <w:pPr>
        <w:numPr>
          <w:ilvl w:val="0"/>
          <w:numId w:val="2"/>
        </w:numPr>
        <w:spacing w:after="0"/>
        <w:jc w:val="both"/>
        <w:rPr>
          <w:rFonts w:ascii="Gill Sans MT" w:hAnsi="Gill Sans MT" w:cs="Calibri"/>
          <w:sz w:val="20"/>
          <w:szCs w:val="20"/>
        </w:rPr>
      </w:pPr>
      <w:r w:rsidRPr="004F3202">
        <w:rPr>
          <w:rFonts w:ascii="Gill Sans MT" w:hAnsi="Gill Sans MT" w:cs="Calibri"/>
          <w:sz w:val="20"/>
          <w:szCs w:val="20"/>
        </w:rPr>
        <w:t xml:space="preserve">Reduces risks of </w:t>
      </w:r>
      <w:r w:rsidRPr="004F3202">
        <w:rPr>
          <w:rFonts w:ascii="Gill Sans MT" w:hAnsi="Gill Sans MT" w:cs="Calibri"/>
          <w:b/>
          <w:bCs/>
          <w:sz w:val="20"/>
          <w:szCs w:val="20"/>
        </w:rPr>
        <w:t>theft, diversion, and crowd insecurity</w:t>
      </w:r>
      <w:r w:rsidRPr="004F3202">
        <w:rPr>
          <w:rFonts w:ascii="Gill Sans MT" w:hAnsi="Gill Sans MT" w:cs="Calibri"/>
          <w:sz w:val="20"/>
          <w:szCs w:val="20"/>
        </w:rPr>
        <w:t xml:space="preserve"> at pay-points.</w:t>
      </w:r>
    </w:p>
    <w:p w:rsidRPr="004F3202" w:rsidR="004F3202" w:rsidP="00CE6864" w:rsidRDefault="004F3202" w14:paraId="26090001" w14:textId="77777777">
      <w:pPr>
        <w:numPr>
          <w:ilvl w:val="0"/>
          <w:numId w:val="2"/>
        </w:numPr>
        <w:spacing w:after="0"/>
        <w:jc w:val="both"/>
        <w:rPr>
          <w:rFonts w:ascii="Gill Sans MT" w:hAnsi="Gill Sans MT" w:cs="Calibri"/>
          <w:sz w:val="20"/>
          <w:szCs w:val="20"/>
        </w:rPr>
      </w:pPr>
      <w:r w:rsidRPr="004F3202">
        <w:rPr>
          <w:rFonts w:ascii="Gill Sans MT" w:hAnsi="Gill Sans MT" w:cs="Calibri"/>
          <w:sz w:val="20"/>
          <w:szCs w:val="20"/>
        </w:rPr>
        <w:t xml:space="preserve">Easy to scale for </w:t>
      </w:r>
      <w:r w:rsidRPr="004F3202">
        <w:rPr>
          <w:rFonts w:ascii="Gill Sans MT" w:hAnsi="Gill Sans MT" w:cs="Calibri"/>
          <w:b/>
          <w:bCs/>
          <w:sz w:val="20"/>
          <w:szCs w:val="20"/>
        </w:rPr>
        <w:t>emergency rapid response</w:t>
      </w:r>
      <w:r w:rsidRPr="004F3202">
        <w:rPr>
          <w:rFonts w:ascii="Gill Sans MT" w:hAnsi="Gill Sans MT" w:cs="Calibri"/>
          <w:sz w:val="20"/>
          <w:szCs w:val="20"/>
        </w:rPr>
        <w:t xml:space="preserve"> and remote disbursements.</w:t>
      </w:r>
    </w:p>
    <w:p w:rsidRPr="004F3202" w:rsidR="004F3202" w:rsidP="00CE6864" w:rsidRDefault="004F3202" w14:paraId="4251EC6C" w14:textId="77777777">
      <w:pPr>
        <w:numPr>
          <w:ilvl w:val="0"/>
          <w:numId w:val="2"/>
        </w:numPr>
        <w:spacing w:after="0"/>
        <w:jc w:val="both"/>
        <w:rPr>
          <w:rFonts w:ascii="Gill Sans MT" w:hAnsi="Gill Sans MT" w:cs="Calibri"/>
          <w:sz w:val="20"/>
          <w:szCs w:val="20"/>
        </w:rPr>
      </w:pPr>
      <w:r w:rsidRPr="004F3202">
        <w:rPr>
          <w:rFonts w:ascii="Gill Sans MT" w:hAnsi="Gill Sans MT" w:cs="Calibri"/>
          <w:sz w:val="20"/>
          <w:szCs w:val="20"/>
        </w:rPr>
        <w:t xml:space="preserve">Provides </w:t>
      </w:r>
      <w:r w:rsidRPr="004F3202">
        <w:rPr>
          <w:rFonts w:ascii="Gill Sans MT" w:hAnsi="Gill Sans MT" w:cs="Calibri"/>
          <w:b/>
          <w:bCs/>
          <w:sz w:val="20"/>
          <w:szCs w:val="20"/>
        </w:rPr>
        <w:t>digital transaction records</w:t>
      </w:r>
      <w:r w:rsidRPr="004F3202">
        <w:rPr>
          <w:rFonts w:ascii="Gill Sans MT" w:hAnsi="Gill Sans MT" w:cs="Calibri"/>
          <w:sz w:val="20"/>
          <w:szCs w:val="20"/>
        </w:rPr>
        <w:t>, supporting accountability and audits.</w:t>
      </w:r>
    </w:p>
    <w:p w:rsidRPr="004F3202" w:rsidR="004F3202" w:rsidP="00CE6864" w:rsidRDefault="004F3202" w14:paraId="5BE7BEB4" w14:textId="0048D3FF">
      <w:pPr>
        <w:spacing w:after="0"/>
        <w:jc w:val="both"/>
        <w:rPr>
          <w:rFonts w:ascii="Gill Sans MT" w:hAnsi="Gill Sans MT" w:cs="Calibri"/>
          <w:sz w:val="20"/>
          <w:szCs w:val="20"/>
        </w:rPr>
      </w:pPr>
    </w:p>
    <w:p w:rsidRPr="004F3202" w:rsidR="004F3202" w:rsidP="00CE6864" w:rsidRDefault="004F3202" w14:paraId="648BE691" w14:textId="54CC8A34">
      <w:pPr>
        <w:spacing w:after="0"/>
        <w:jc w:val="both"/>
        <w:rPr>
          <w:rFonts w:ascii="Gill Sans MT" w:hAnsi="Gill Sans MT" w:cs="Calibri"/>
          <w:b/>
          <w:bCs/>
          <w:color w:val="0070C0"/>
          <w:sz w:val="20"/>
          <w:szCs w:val="20"/>
        </w:rPr>
      </w:pPr>
      <w:r w:rsidRPr="004F3202">
        <w:rPr>
          <w:rFonts w:ascii="Gill Sans MT" w:hAnsi="Gill Sans MT" w:cs="Calibri"/>
          <w:b/>
          <w:bCs/>
          <w:color w:val="0070C0"/>
          <w:sz w:val="20"/>
          <w:szCs w:val="20"/>
        </w:rPr>
        <w:t>2. Bank Accounts Transfer</w:t>
      </w:r>
      <w:r w:rsidRPr="00DF3C02" w:rsidR="00357483">
        <w:rPr>
          <w:rFonts w:ascii="Gill Sans MT" w:hAnsi="Gill Sans MT" w:cs="Calibri"/>
          <w:b/>
          <w:bCs/>
          <w:color w:val="0070C0"/>
          <w:sz w:val="20"/>
          <w:szCs w:val="20"/>
        </w:rPr>
        <w:t>s</w:t>
      </w:r>
    </w:p>
    <w:p w:rsidRPr="004F3202" w:rsidR="004F3202" w:rsidP="00CE6864" w:rsidRDefault="004F3202" w14:paraId="66192715" w14:textId="77777777">
      <w:pPr>
        <w:spacing w:after="0"/>
        <w:jc w:val="both"/>
        <w:rPr>
          <w:rFonts w:ascii="Gill Sans MT" w:hAnsi="Gill Sans MT" w:cs="Calibri"/>
          <w:sz w:val="20"/>
          <w:szCs w:val="20"/>
        </w:rPr>
      </w:pPr>
      <w:r w:rsidRPr="004F3202">
        <w:rPr>
          <w:rFonts w:ascii="Gill Sans MT" w:hAnsi="Gill Sans MT" w:cs="Calibri"/>
          <w:b/>
          <w:bCs/>
          <w:sz w:val="20"/>
          <w:szCs w:val="20"/>
        </w:rPr>
        <w:t>Conditions / Requirements</w:t>
      </w:r>
    </w:p>
    <w:p w:rsidRPr="004F3202" w:rsidR="004F3202" w:rsidP="00CE6864" w:rsidRDefault="004F3202" w14:paraId="6DFD4BBC" w14:textId="77777777">
      <w:pPr>
        <w:numPr>
          <w:ilvl w:val="0"/>
          <w:numId w:val="3"/>
        </w:numPr>
        <w:spacing w:after="0"/>
        <w:jc w:val="both"/>
        <w:rPr>
          <w:rFonts w:ascii="Gill Sans MT" w:hAnsi="Gill Sans MT" w:cs="Calibri"/>
          <w:sz w:val="20"/>
          <w:szCs w:val="20"/>
        </w:rPr>
      </w:pPr>
      <w:r w:rsidRPr="004F3202">
        <w:rPr>
          <w:rFonts w:ascii="Gill Sans MT" w:hAnsi="Gill Sans MT" w:cs="Calibri"/>
          <w:sz w:val="20"/>
          <w:szCs w:val="20"/>
        </w:rPr>
        <w:t xml:space="preserve">FSP must be a </w:t>
      </w:r>
      <w:r w:rsidRPr="004F3202">
        <w:rPr>
          <w:rFonts w:ascii="Gill Sans MT" w:hAnsi="Gill Sans MT" w:cs="Calibri"/>
          <w:b/>
          <w:bCs/>
          <w:sz w:val="20"/>
          <w:szCs w:val="20"/>
        </w:rPr>
        <w:t>licensed commercial or microfinance bank</w:t>
      </w:r>
      <w:r w:rsidRPr="004F3202">
        <w:rPr>
          <w:rFonts w:ascii="Gill Sans MT" w:hAnsi="Gill Sans MT" w:cs="Calibri"/>
          <w:sz w:val="20"/>
          <w:szCs w:val="20"/>
        </w:rPr>
        <w:t xml:space="preserve"> operating in Somalia.</w:t>
      </w:r>
    </w:p>
    <w:p w:rsidRPr="004F3202" w:rsidR="004F3202" w:rsidP="00CE6864" w:rsidRDefault="004F3202" w14:paraId="294F55D9" w14:textId="77777777">
      <w:pPr>
        <w:numPr>
          <w:ilvl w:val="0"/>
          <w:numId w:val="3"/>
        </w:numPr>
        <w:spacing w:after="0"/>
        <w:jc w:val="both"/>
        <w:rPr>
          <w:rFonts w:ascii="Gill Sans MT" w:hAnsi="Gill Sans MT" w:cs="Calibri"/>
          <w:sz w:val="20"/>
          <w:szCs w:val="20"/>
        </w:rPr>
      </w:pPr>
      <w:r w:rsidRPr="004F3202">
        <w:rPr>
          <w:rFonts w:ascii="Gill Sans MT" w:hAnsi="Gill Sans MT" w:cs="Calibri"/>
          <w:sz w:val="20"/>
          <w:szCs w:val="20"/>
        </w:rPr>
        <w:t xml:space="preserve">Ability to facilitate </w:t>
      </w:r>
      <w:r w:rsidRPr="004F3202">
        <w:rPr>
          <w:rFonts w:ascii="Gill Sans MT" w:hAnsi="Gill Sans MT" w:cs="Calibri"/>
          <w:b/>
          <w:bCs/>
          <w:sz w:val="20"/>
          <w:szCs w:val="20"/>
        </w:rPr>
        <w:t>bulk payment transfers</w:t>
      </w:r>
      <w:r w:rsidRPr="004F3202">
        <w:rPr>
          <w:rFonts w:ascii="Gill Sans MT" w:hAnsi="Gill Sans MT" w:cs="Calibri"/>
          <w:sz w:val="20"/>
          <w:szCs w:val="20"/>
        </w:rPr>
        <w:t xml:space="preserve"> directly into beneficiary accounts.</w:t>
      </w:r>
    </w:p>
    <w:p w:rsidRPr="004F3202" w:rsidR="004F3202" w:rsidP="00CE6864" w:rsidRDefault="00357483" w14:paraId="639D24B2" w14:textId="2516842C">
      <w:pPr>
        <w:numPr>
          <w:ilvl w:val="0"/>
          <w:numId w:val="3"/>
        </w:numPr>
        <w:spacing w:after="0"/>
        <w:jc w:val="both"/>
        <w:rPr>
          <w:rFonts w:ascii="Gill Sans MT" w:hAnsi="Gill Sans MT" w:cs="Calibri"/>
          <w:sz w:val="20"/>
          <w:szCs w:val="20"/>
        </w:rPr>
      </w:pPr>
      <w:r w:rsidRPr="0048420B">
        <w:rPr>
          <w:rFonts w:ascii="Gill Sans MT" w:hAnsi="Gill Sans MT" w:cs="Calibri"/>
          <w:sz w:val="20"/>
          <w:szCs w:val="20"/>
        </w:rPr>
        <w:t>The FSP must p</w:t>
      </w:r>
      <w:r w:rsidRPr="004F3202" w:rsidR="004F3202">
        <w:rPr>
          <w:rFonts w:ascii="Gill Sans MT" w:hAnsi="Gill Sans MT" w:cs="Calibri"/>
          <w:sz w:val="20"/>
          <w:szCs w:val="20"/>
        </w:rPr>
        <w:t xml:space="preserve">rovide </w:t>
      </w:r>
      <w:r w:rsidRPr="004F3202" w:rsidR="004F3202">
        <w:rPr>
          <w:rFonts w:ascii="Gill Sans MT" w:hAnsi="Gill Sans MT" w:cs="Calibri"/>
          <w:b/>
          <w:bCs/>
          <w:sz w:val="20"/>
          <w:szCs w:val="20"/>
        </w:rPr>
        <w:t>simple and low-cost account opening procedures</w:t>
      </w:r>
      <w:r w:rsidRPr="004F3202" w:rsidR="004F3202">
        <w:rPr>
          <w:rFonts w:ascii="Gill Sans MT" w:hAnsi="Gill Sans MT" w:cs="Calibri"/>
          <w:sz w:val="20"/>
          <w:szCs w:val="20"/>
        </w:rPr>
        <w:t>, including group support sessions for displaced or undocumented beneficiaries.</w:t>
      </w:r>
    </w:p>
    <w:p w:rsidRPr="004F3202" w:rsidR="004F3202" w:rsidP="00CE6864" w:rsidRDefault="00357483" w14:paraId="1E95A9B7" w14:textId="651EBA60">
      <w:pPr>
        <w:numPr>
          <w:ilvl w:val="0"/>
          <w:numId w:val="3"/>
        </w:numPr>
        <w:spacing w:after="0"/>
        <w:jc w:val="both"/>
        <w:rPr>
          <w:rFonts w:ascii="Gill Sans MT" w:hAnsi="Gill Sans MT" w:cs="Calibri"/>
          <w:sz w:val="20"/>
          <w:szCs w:val="20"/>
        </w:rPr>
      </w:pPr>
      <w:r w:rsidRPr="0048420B">
        <w:rPr>
          <w:rFonts w:ascii="Gill Sans MT" w:hAnsi="Gill Sans MT" w:cs="Calibri"/>
          <w:sz w:val="20"/>
          <w:szCs w:val="20"/>
        </w:rPr>
        <w:t>The company e</w:t>
      </w:r>
      <w:r w:rsidRPr="004F3202" w:rsidR="004F3202">
        <w:rPr>
          <w:rFonts w:ascii="Gill Sans MT" w:hAnsi="Gill Sans MT" w:cs="Calibri"/>
          <w:sz w:val="20"/>
          <w:szCs w:val="20"/>
        </w:rPr>
        <w:t>nsure</w:t>
      </w:r>
      <w:r w:rsidRPr="0048420B">
        <w:rPr>
          <w:rFonts w:ascii="Gill Sans MT" w:hAnsi="Gill Sans MT" w:cs="Calibri"/>
          <w:sz w:val="20"/>
          <w:szCs w:val="20"/>
        </w:rPr>
        <w:t>s</w:t>
      </w:r>
      <w:r w:rsidRPr="004F3202" w:rsidR="004F3202">
        <w:rPr>
          <w:rFonts w:ascii="Gill Sans MT" w:hAnsi="Gill Sans MT" w:cs="Calibri"/>
          <w:sz w:val="20"/>
          <w:szCs w:val="20"/>
        </w:rPr>
        <w:t xml:space="preserve"> </w:t>
      </w:r>
      <w:r w:rsidRPr="004F3202" w:rsidR="004F3202">
        <w:rPr>
          <w:rFonts w:ascii="Gill Sans MT" w:hAnsi="Gill Sans MT" w:cs="Calibri"/>
          <w:b/>
          <w:bCs/>
          <w:sz w:val="20"/>
          <w:szCs w:val="20"/>
        </w:rPr>
        <w:t>no account maintenance charges</w:t>
      </w:r>
      <w:r w:rsidRPr="004F3202" w:rsidR="004F3202">
        <w:rPr>
          <w:rFonts w:ascii="Gill Sans MT" w:hAnsi="Gill Sans MT" w:cs="Calibri"/>
          <w:sz w:val="20"/>
          <w:szCs w:val="20"/>
        </w:rPr>
        <w:t xml:space="preserve"> or deductions from the assistance amount.</w:t>
      </w:r>
    </w:p>
    <w:p w:rsidRPr="004F3202" w:rsidR="004F3202" w:rsidP="00CE6864" w:rsidRDefault="004F3202" w14:paraId="6E9C9E48" w14:textId="77777777">
      <w:pPr>
        <w:numPr>
          <w:ilvl w:val="0"/>
          <w:numId w:val="3"/>
        </w:numPr>
        <w:spacing w:after="0"/>
        <w:jc w:val="both"/>
        <w:rPr>
          <w:rFonts w:ascii="Gill Sans MT" w:hAnsi="Gill Sans MT" w:cs="Calibri"/>
          <w:sz w:val="20"/>
          <w:szCs w:val="20"/>
        </w:rPr>
      </w:pPr>
      <w:r w:rsidRPr="004F3202">
        <w:rPr>
          <w:rFonts w:ascii="Gill Sans MT" w:hAnsi="Gill Sans MT" w:cs="Calibri"/>
          <w:sz w:val="20"/>
          <w:szCs w:val="20"/>
        </w:rPr>
        <w:t xml:space="preserve">Provide </w:t>
      </w:r>
      <w:r w:rsidRPr="004F3202">
        <w:rPr>
          <w:rFonts w:ascii="Gill Sans MT" w:hAnsi="Gill Sans MT" w:cs="Calibri"/>
          <w:b/>
          <w:bCs/>
          <w:sz w:val="20"/>
          <w:szCs w:val="20"/>
        </w:rPr>
        <w:t>branch and ATM access</w:t>
      </w:r>
      <w:r w:rsidRPr="004F3202">
        <w:rPr>
          <w:rFonts w:ascii="Gill Sans MT" w:hAnsi="Gill Sans MT" w:cs="Calibri"/>
          <w:sz w:val="20"/>
          <w:szCs w:val="20"/>
        </w:rPr>
        <w:t xml:space="preserve"> in key program areas.</w:t>
      </w:r>
    </w:p>
    <w:p w:rsidRPr="004F3202" w:rsidR="004F3202" w:rsidP="00CE6864" w:rsidRDefault="004F3202" w14:paraId="097110F8" w14:textId="77777777">
      <w:pPr>
        <w:numPr>
          <w:ilvl w:val="0"/>
          <w:numId w:val="3"/>
        </w:numPr>
        <w:spacing w:after="0"/>
        <w:jc w:val="both"/>
        <w:rPr>
          <w:rFonts w:ascii="Gill Sans MT" w:hAnsi="Gill Sans MT" w:cs="Calibri"/>
          <w:sz w:val="20"/>
          <w:szCs w:val="20"/>
        </w:rPr>
      </w:pPr>
      <w:r w:rsidRPr="004F3202">
        <w:rPr>
          <w:rFonts w:ascii="Gill Sans MT" w:hAnsi="Gill Sans MT" w:cs="Calibri"/>
          <w:sz w:val="20"/>
          <w:szCs w:val="20"/>
        </w:rPr>
        <w:t xml:space="preserve">Offer </w:t>
      </w:r>
      <w:r w:rsidRPr="004F3202">
        <w:rPr>
          <w:rFonts w:ascii="Gill Sans MT" w:hAnsi="Gill Sans MT" w:cs="Calibri"/>
          <w:b/>
          <w:bCs/>
          <w:sz w:val="20"/>
          <w:szCs w:val="20"/>
        </w:rPr>
        <w:t>digital/mobile banking options</w:t>
      </w:r>
      <w:r w:rsidRPr="004F3202">
        <w:rPr>
          <w:rFonts w:ascii="Gill Sans MT" w:hAnsi="Gill Sans MT" w:cs="Calibri"/>
          <w:sz w:val="20"/>
          <w:szCs w:val="20"/>
        </w:rPr>
        <w:t xml:space="preserve"> for balance checks and withdrawals.</w:t>
      </w:r>
    </w:p>
    <w:p w:rsidRPr="004F3202" w:rsidR="004F3202" w:rsidP="00CE6864" w:rsidRDefault="00357483" w14:paraId="51A4A148" w14:textId="5A0514B1">
      <w:pPr>
        <w:numPr>
          <w:ilvl w:val="0"/>
          <w:numId w:val="3"/>
        </w:numPr>
        <w:spacing w:after="0"/>
        <w:jc w:val="both"/>
        <w:rPr>
          <w:rFonts w:ascii="Gill Sans MT" w:hAnsi="Gill Sans MT" w:cs="Calibri"/>
          <w:sz w:val="20"/>
          <w:szCs w:val="20"/>
        </w:rPr>
      </w:pPr>
      <w:r w:rsidRPr="0048420B">
        <w:rPr>
          <w:rFonts w:ascii="Gill Sans MT" w:hAnsi="Gill Sans MT" w:cs="Calibri"/>
          <w:sz w:val="20"/>
          <w:szCs w:val="20"/>
        </w:rPr>
        <w:t>The FSP m</w:t>
      </w:r>
      <w:r w:rsidRPr="004F3202" w:rsidR="004F3202">
        <w:rPr>
          <w:rFonts w:ascii="Gill Sans MT" w:hAnsi="Gill Sans MT" w:cs="Calibri"/>
          <w:sz w:val="20"/>
          <w:szCs w:val="20"/>
        </w:rPr>
        <w:t xml:space="preserve">aintain </w:t>
      </w:r>
      <w:r w:rsidRPr="004F3202" w:rsidR="004F3202">
        <w:rPr>
          <w:rFonts w:ascii="Gill Sans MT" w:hAnsi="Gill Sans MT" w:cs="Calibri"/>
          <w:b/>
          <w:bCs/>
          <w:sz w:val="20"/>
          <w:szCs w:val="20"/>
        </w:rPr>
        <w:t>data security and confidentiality</w:t>
      </w:r>
      <w:r w:rsidRPr="004F3202" w:rsidR="004F3202">
        <w:rPr>
          <w:rFonts w:ascii="Gill Sans MT" w:hAnsi="Gill Sans MT" w:cs="Calibri"/>
          <w:sz w:val="20"/>
          <w:szCs w:val="20"/>
        </w:rPr>
        <w:t>, ensuring accounts are solely accessible to beneficiaries.</w:t>
      </w:r>
    </w:p>
    <w:p w:rsidRPr="004F3202" w:rsidR="004F3202" w:rsidP="00CE6864" w:rsidRDefault="00357483" w14:paraId="33CC20EC" w14:textId="586FA2AA">
      <w:pPr>
        <w:numPr>
          <w:ilvl w:val="0"/>
          <w:numId w:val="3"/>
        </w:numPr>
        <w:spacing w:after="0"/>
        <w:jc w:val="both"/>
        <w:rPr>
          <w:rFonts w:ascii="Gill Sans MT" w:hAnsi="Gill Sans MT" w:cs="Calibri"/>
          <w:sz w:val="20"/>
          <w:szCs w:val="20"/>
        </w:rPr>
      </w:pPr>
      <w:r w:rsidRPr="0048420B">
        <w:rPr>
          <w:rFonts w:ascii="Gill Sans MT" w:hAnsi="Gill Sans MT" w:cs="Calibri"/>
          <w:sz w:val="20"/>
          <w:szCs w:val="20"/>
        </w:rPr>
        <w:t>The FSP p</w:t>
      </w:r>
      <w:r w:rsidRPr="004F3202" w:rsidR="004F3202">
        <w:rPr>
          <w:rFonts w:ascii="Gill Sans MT" w:hAnsi="Gill Sans MT" w:cs="Calibri"/>
          <w:sz w:val="20"/>
          <w:szCs w:val="20"/>
        </w:rPr>
        <w:t xml:space="preserve">rovide </w:t>
      </w:r>
      <w:r w:rsidRPr="004F3202" w:rsidR="004F3202">
        <w:rPr>
          <w:rFonts w:ascii="Gill Sans MT" w:hAnsi="Gill Sans MT" w:cs="Calibri"/>
          <w:b/>
          <w:bCs/>
          <w:sz w:val="20"/>
          <w:szCs w:val="20"/>
        </w:rPr>
        <w:t>statements, reconciliation reports, and transaction confirmations</w:t>
      </w:r>
      <w:r w:rsidRPr="004F3202" w:rsidR="004F3202">
        <w:rPr>
          <w:rFonts w:ascii="Gill Sans MT" w:hAnsi="Gill Sans MT" w:cs="Calibri"/>
          <w:sz w:val="20"/>
          <w:szCs w:val="20"/>
        </w:rPr>
        <w:t xml:space="preserve"> to DRC.</w:t>
      </w:r>
    </w:p>
    <w:p w:rsidRPr="0048420B" w:rsidR="004F3202" w:rsidP="00CE6864" w:rsidRDefault="00357483" w14:paraId="3917C870" w14:textId="7E9FD2D9">
      <w:pPr>
        <w:numPr>
          <w:ilvl w:val="0"/>
          <w:numId w:val="3"/>
        </w:numPr>
        <w:spacing w:after="0"/>
        <w:jc w:val="both"/>
        <w:rPr>
          <w:rFonts w:ascii="Gill Sans MT" w:hAnsi="Gill Sans MT" w:cs="Calibri"/>
          <w:sz w:val="20"/>
          <w:szCs w:val="20"/>
        </w:rPr>
      </w:pPr>
      <w:r w:rsidRPr="0048420B">
        <w:rPr>
          <w:rFonts w:ascii="Gill Sans MT" w:hAnsi="Gill Sans MT" w:cs="Calibri"/>
          <w:sz w:val="20"/>
          <w:szCs w:val="20"/>
        </w:rPr>
        <w:t>The FSP must e</w:t>
      </w:r>
      <w:r w:rsidRPr="004F3202" w:rsidR="004F3202">
        <w:rPr>
          <w:rFonts w:ascii="Gill Sans MT" w:hAnsi="Gill Sans MT" w:cs="Calibri"/>
          <w:sz w:val="20"/>
          <w:szCs w:val="20"/>
        </w:rPr>
        <w:t xml:space="preserve">nsure staff are trained in </w:t>
      </w:r>
      <w:r w:rsidRPr="004F3202" w:rsidR="004F3202">
        <w:rPr>
          <w:rFonts w:ascii="Gill Sans MT" w:hAnsi="Gill Sans MT" w:cs="Calibri"/>
          <w:b/>
          <w:bCs/>
          <w:sz w:val="20"/>
          <w:szCs w:val="20"/>
        </w:rPr>
        <w:t>beneficiary handling, financial literacy, and safeguarding</w:t>
      </w:r>
      <w:r w:rsidRPr="004F3202" w:rsidR="004F3202">
        <w:rPr>
          <w:rFonts w:ascii="Gill Sans MT" w:hAnsi="Gill Sans MT" w:cs="Calibri"/>
          <w:sz w:val="20"/>
          <w:szCs w:val="20"/>
        </w:rPr>
        <w:t>.</w:t>
      </w:r>
    </w:p>
    <w:p w:rsidRPr="0048420B" w:rsidR="00357483" w:rsidP="00357483" w:rsidRDefault="00357483" w14:paraId="0EC6D601" w14:textId="77777777">
      <w:pPr>
        <w:pStyle w:val="ListParagraph"/>
        <w:numPr>
          <w:ilvl w:val="0"/>
          <w:numId w:val="3"/>
        </w:numPr>
        <w:spacing w:after="0"/>
        <w:jc w:val="both"/>
        <w:rPr>
          <w:rFonts w:ascii="Gill Sans MT" w:hAnsi="Gill Sans MT"/>
          <w:sz w:val="20"/>
          <w:szCs w:val="20"/>
        </w:rPr>
      </w:pPr>
      <w:r w:rsidRPr="0048420B">
        <w:rPr>
          <w:rFonts w:ascii="Gill Sans MT" w:hAnsi="Gill Sans MT"/>
          <w:sz w:val="20"/>
          <w:szCs w:val="20"/>
        </w:rPr>
        <w:t>The FSP must also demonstrate the ability to </w:t>
      </w:r>
      <w:r w:rsidRPr="0048420B">
        <w:rPr>
          <w:rFonts w:ascii="Gill Sans MT" w:hAnsi="Gill Sans MT"/>
          <w:b/>
          <w:bCs/>
          <w:sz w:val="20"/>
          <w:szCs w:val="20"/>
        </w:rPr>
        <w:t>scale operations</w:t>
      </w:r>
      <w:r w:rsidRPr="0048420B">
        <w:rPr>
          <w:rFonts w:ascii="Gill Sans MT" w:hAnsi="Gill Sans MT"/>
          <w:sz w:val="20"/>
          <w:szCs w:val="20"/>
        </w:rPr>
        <w:t> during emergency responses and maintain </w:t>
      </w:r>
      <w:r w:rsidRPr="0048420B">
        <w:rPr>
          <w:rFonts w:ascii="Gill Sans MT" w:hAnsi="Gill Sans MT"/>
          <w:b/>
          <w:bCs/>
          <w:sz w:val="20"/>
          <w:szCs w:val="20"/>
        </w:rPr>
        <w:t>liquidity reserves</w:t>
      </w:r>
      <w:r w:rsidRPr="0048420B">
        <w:rPr>
          <w:rFonts w:ascii="Gill Sans MT" w:hAnsi="Gill Sans MT"/>
          <w:sz w:val="20"/>
          <w:szCs w:val="20"/>
        </w:rPr>
        <w:t> to ensure timely disbursements.</w:t>
      </w:r>
    </w:p>
    <w:p w:rsidRPr="004F3202" w:rsidR="00357483" w:rsidP="00357483" w:rsidRDefault="00357483" w14:paraId="1F0F48E0" w14:textId="77777777">
      <w:pPr>
        <w:spacing w:after="0"/>
        <w:ind w:left="720"/>
        <w:jc w:val="both"/>
        <w:rPr>
          <w:rFonts w:ascii="Gill Sans MT" w:hAnsi="Gill Sans MT" w:cs="Calibri"/>
          <w:sz w:val="20"/>
          <w:szCs w:val="20"/>
        </w:rPr>
      </w:pPr>
    </w:p>
    <w:p w:rsidRPr="004F3202" w:rsidR="004F3202" w:rsidP="00CE6864" w:rsidRDefault="004F3202" w14:paraId="60714E32" w14:textId="77777777">
      <w:pPr>
        <w:spacing w:after="0"/>
        <w:jc w:val="both"/>
        <w:rPr>
          <w:rFonts w:ascii="Gill Sans MT" w:hAnsi="Gill Sans MT" w:cs="Calibri"/>
          <w:sz w:val="20"/>
          <w:szCs w:val="20"/>
        </w:rPr>
      </w:pPr>
      <w:r w:rsidRPr="004F3202">
        <w:rPr>
          <w:rFonts w:ascii="Gill Sans MT" w:hAnsi="Gill Sans MT" w:cs="Calibri"/>
          <w:b/>
          <w:bCs/>
          <w:sz w:val="20"/>
          <w:szCs w:val="20"/>
        </w:rPr>
        <w:t>Advantages</w:t>
      </w:r>
    </w:p>
    <w:p w:rsidRPr="004F3202" w:rsidR="004F3202" w:rsidP="00CE6864" w:rsidRDefault="004F3202" w14:paraId="75D1C860" w14:textId="77777777">
      <w:pPr>
        <w:numPr>
          <w:ilvl w:val="0"/>
          <w:numId w:val="4"/>
        </w:numPr>
        <w:spacing w:after="0"/>
        <w:jc w:val="both"/>
        <w:rPr>
          <w:rFonts w:ascii="Gill Sans MT" w:hAnsi="Gill Sans MT" w:cs="Calibri"/>
          <w:sz w:val="20"/>
          <w:szCs w:val="20"/>
        </w:rPr>
      </w:pPr>
      <w:r w:rsidRPr="004F3202">
        <w:rPr>
          <w:rFonts w:ascii="Gill Sans MT" w:hAnsi="Gill Sans MT" w:cs="Calibri"/>
          <w:sz w:val="20"/>
          <w:szCs w:val="20"/>
        </w:rPr>
        <w:t xml:space="preserve">Promotes </w:t>
      </w:r>
      <w:r w:rsidRPr="004F3202">
        <w:rPr>
          <w:rFonts w:ascii="Gill Sans MT" w:hAnsi="Gill Sans MT" w:cs="Calibri"/>
          <w:b/>
          <w:bCs/>
          <w:sz w:val="20"/>
          <w:szCs w:val="20"/>
        </w:rPr>
        <w:t>financial inclusion and resilience</w:t>
      </w:r>
      <w:r w:rsidRPr="004F3202">
        <w:rPr>
          <w:rFonts w:ascii="Gill Sans MT" w:hAnsi="Gill Sans MT" w:cs="Calibri"/>
          <w:sz w:val="20"/>
          <w:szCs w:val="20"/>
        </w:rPr>
        <w:t>, enabling beneficiaries to continue using accounts beyond program life.</w:t>
      </w:r>
    </w:p>
    <w:p w:rsidRPr="004F3202" w:rsidR="004F3202" w:rsidP="00CE6864" w:rsidRDefault="004F3202" w14:paraId="0C010084" w14:textId="77777777">
      <w:pPr>
        <w:numPr>
          <w:ilvl w:val="0"/>
          <w:numId w:val="4"/>
        </w:numPr>
        <w:spacing w:after="0"/>
        <w:jc w:val="both"/>
        <w:rPr>
          <w:rFonts w:ascii="Gill Sans MT" w:hAnsi="Gill Sans MT" w:cs="Calibri"/>
          <w:sz w:val="20"/>
          <w:szCs w:val="20"/>
        </w:rPr>
      </w:pPr>
      <w:r w:rsidRPr="004F3202">
        <w:rPr>
          <w:rFonts w:ascii="Gill Sans MT" w:hAnsi="Gill Sans MT" w:cs="Calibri"/>
          <w:sz w:val="20"/>
          <w:szCs w:val="20"/>
        </w:rPr>
        <w:t xml:space="preserve">Provides </w:t>
      </w:r>
      <w:r w:rsidRPr="004F3202">
        <w:rPr>
          <w:rFonts w:ascii="Gill Sans MT" w:hAnsi="Gill Sans MT" w:cs="Calibri"/>
          <w:b/>
          <w:bCs/>
          <w:sz w:val="20"/>
          <w:szCs w:val="20"/>
        </w:rPr>
        <w:t>secure storage of funds</w:t>
      </w:r>
      <w:r w:rsidRPr="004F3202">
        <w:rPr>
          <w:rFonts w:ascii="Gill Sans MT" w:hAnsi="Gill Sans MT" w:cs="Calibri"/>
          <w:sz w:val="20"/>
          <w:szCs w:val="20"/>
        </w:rPr>
        <w:t>, reducing risks of theft.</w:t>
      </w:r>
    </w:p>
    <w:p w:rsidRPr="004F3202" w:rsidR="004F3202" w:rsidP="00CE6864" w:rsidRDefault="004F3202" w14:paraId="1D7D8253" w14:textId="77777777">
      <w:pPr>
        <w:numPr>
          <w:ilvl w:val="0"/>
          <w:numId w:val="4"/>
        </w:numPr>
        <w:spacing w:after="0"/>
        <w:jc w:val="both"/>
        <w:rPr>
          <w:rFonts w:ascii="Gill Sans MT" w:hAnsi="Gill Sans MT" w:cs="Calibri"/>
          <w:sz w:val="20"/>
          <w:szCs w:val="20"/>
        </w:rPr>
      </w:pPr>
      <w:r w:rsidRPr="004F3202">
        <w:rPr>
          <w:rFonts w:ascii="Gill Sans MT" w:hAnsi="Gill Sans MT" w:cs="Calibri"/>
          <w:sz w:val="20"/>
          <w:szCs w:val="20"/>
        </w:rPr>
        <w:t xml:space="preserve">Accounts can serve as entry points for </w:t>
      </w:r>
      <w:r w:rsidRPr="004F3202">
        <w:rPr>
          <w:rFonts w:ascii="Gill Sans MT" w:hAnsi="Gill Sans MT" w:cs="Calibri"/>
          <w:b/>
          <w:bCs/>
          <w:sz w:val="20"/>
          <w:szCs w:val="20"/>
        </w:rPr>
        <w:t>savings, credit, and financial literacy</w:t>
      </w:r>
      <w:r w:rsidRPr="004F3202">
        <w:rPr>
          <w:rFonts w:ascii="Gill Sans MT" w:hAnsi="Gill Sans MT" w:cs="Calibri"/>
          <w:sz w:val="20"/>
          <w:szCs w:val="20"/>
        </w:rPr>
        <w:t>.</w:t>
      </w:r>
    </w:p>
    <w:p w:rsidRPr="004F3202" w:rsidR="004F3202" w:rsidP="00CE6864" w:rsidRDefault="004F3202" w14:paraId="72FD70BB" w14:textId="77777777">
      <w:pPr>
        <w:numPr>
          <w:ilvl w:val="0"/>
          <w:numId w:val="4"/>
        </w:numPr>
        <w:spacing w:after="0"/>
        <w:jc w:val="both"/>
        <w:rPr>
          <w:rFonts w:ascii="Gill Sans MT" w:hAnsi="Gill Sans MT" w:cs="Calibri"/>
          <w:sz w:val="20"/>
          <w:szCs w:val="20"/>
        </w:rPr>
      </w:pPr>
      <w:r w:rsidRPr="004F3202">
        <w:rPr>
          <w:rFonts w:ascii="Gill Sans MT" w:hAnsi="Gill Sans MT" w:cs="Calibri"/>
          <w:sz w:val="20"/>
          <w:szCs w:val="20"/>
        </w:rPr>
        <w:t xml:space="preserve">Transactions are </w:t>
      </w:r>
      <w:r w:rsidRPr="004F3202">
        <w:rPr>
          <w:rFonts w:ascii="Gill Sans MT" w:hAnsi="Gill Sans MT" w:cs="Calibri"/>
          <w:b/>
          <w:bCs/>
          <w:sz w:val="20"/>
          <w:szCs w:val="20"/>
        </w:rPr>
        <w:t>fully traceable</w:t>
      </w:r>
      <w:r w:rsidRPr="004F3202">
        <w:rPr>
          <w:rFonts w:ascii="Gill Sans MT" w:hAnsi="Gill Sans MT" w:cs="Calibri"/>
          <w:sz w:val="20"/>
          <w:szCs w:val="20"/>
        </w:rPr>
        <w:t>, improving transparency and donor compliance.</w:t>
      </w:r>
    </w:p>
    <w:p w:rsidRPr="004F3202" w:rsidR="004F3202" w:rsidP="00CE6864" w:rsidRDefault="004F3202" w14:paraId="7FDABA2E" w14:textId="77777777">
      <w:pPr>
        <w:numPr>
          <w:ilvl w:val="0"/>
          <w:numId w:val="4"/>
        </w:numPr>
        <w:spacing w:after="0"/>
        <w:jc w:val="both"/>
        <w:rPr>
          <w:rFonts w:ascii="Gill Sans MT" w:hAnsi="Gill Sans MT" w:cs="Calibri"/>
          <w:sz w:val="20"/>
          <w:szCs w:val="20"/>
        </w:rPr>
      </w:pPr>
      <w:r w:rsidRPr="004F3202">
        <w:rPr>
          <w:rFonts w:ascii="Gill Sans MT" w:hAnsi="Gill Sans MT" w:cs="Calibri"/>
          <w:sz w:val="20"/>
          <w:szCs w:val="20"/>
        </w:rPr>
        <w:t xml:space="preserve">Reduces risks of </w:t>
      </w:r>
      <w:r w:rsidRPr="004F3202">
        <w:rPr>
          <w:rFonts w:ascii="Gill Sans MT" w:hAnsi="Gill Sans MT" w:cs="Calibri"/>
          <w:b/>
          <w:bCs/>
          <w:sz w:val="20"/>
          <w:szCs w:val="20"/>
        </w:rPr>
        <w:t>liquidity shortages</w:t>
      </w:r>
      <w:r w:rsidRPr="004F3202">
        <w:rPr>
          <w:rFonts w:ascii="Gill Sans MT" w:hAnsi="Gill Sans MT" w:cs="Calibri"/>
          <w:sz w:val="20"/>
          <w:szCs w:val="20"/>
        </w:rPr>
        <w:t xml:space="preserve"> compared to agent-based models.</w:t>
      </w:r>
    </w:p>
    <w:p w:rsidRPr="004F3202" w:rsidR="004F3202" w:rsidP="00CE6864" w:rsidRDefault="004F3202" w14:paraId="0525677B" w14:textId="04F99B15">
      <w:pPr>
        <w:spacing w:after="0"/>
        <w:jc w:val="both"/>
        <w:rPr>
          <w:rFonts w:ascii="Gill Sans MT" w:hAnsi="Gill Sans MT" w:cs="Calibri"/>
          <w:sz w:val="20"/>
          <w:szCs w:val="20"/>
        </w:rPr>
      </w:pPr>
    </w:p>
    <w:p w:rsidRPr="004F3202" w:rsidR="004F3202" w:rsidP="00CE6864" w:rsidRDefault="004F3202" w14:paraId="06FF9B66" w14:textId="77777777">
      <w:pPr>
        <w:spacing w:after="0"/>
        <w:jc w:val="both"/>
        <w:rPr>
          <w:rFonts w:ascii="Gill Sans MT" w:hAnsi="Gill Sans MT" w:cs="Calibri"/>
          <w:b/>
          <w:bCs/>
          <w:color w:val="0070C0"/>
          <w:sz w:val="20"/>
          <w:szCs w:val="20"/>
        </w:rPr>
      </w:pPr>
      <w:r w:rsidRPr="004F3202">
        <w:rPr>
          <w:rFonts w:ascii="Gill Sans MT" w:hAnsi="Gill Sans MT" w:cs="Calibri"/>
          <w:b/>
          <w:bCs/>
          <w:color w:val="0070C0"/>
          <w:sz w:val="20"/>
          <w:szCs w:val="20"/>
        </w:rPr>
        <w:t>3. Smart/Prepaid Cards for Humanitarian Disbursements</w:t>
      </w:r>
    </w:p>
    <w:p w:rsidRPr="004F3202" w:rsidR="004F3202" w:rsidP="00CE6864" w:rsidRDefault="004F3202" w14:paraId="16F956FF" w14:textId="77777777">
      <w:pPr>
        <w:spacing w:after="0"/>
        <w:jc w:val="both"/>
        <w:rPr>
          <w:rFonts w:ascii="Gill Sans MT" w:hAnsi="Gill Sans MT" w:cs="Calibri"/>
          <w:sz w:val="20"/>
          <w:szCs w:val="20"/>
        </w:rPr>
      </w:pPr>
      <w:r w:rsidRPr="004F3202">
        <w:rPr>
          <w:rFonts w:ascii="Gill Sans MT" w:hAnsi="Gill Sans MT" w:cs="Calibri"/>
          <w:b/>
          <w:bCs/>
          <w:sz w:val="20"/>
          <w:szCs w:val="20"/>
        </w:rPr>
        <w:t>Conditions / Requirements</w:t>
      </w:r>
    </w:p>
    <w:p w:rsidRPr="0067607E" w:rsidR="0048420B" w:rsidP="0048420B" w:rsidRDefault="0048420B" w14:paraId="3F218202" w14:textId="77777777">
      <w:pPr>
        <w:spacing w:after="0"/>
        <w:jc w:val="both"/>
        <w:rPr>
          <w:rFonts w:ascii="Gill Sans MT" w:hAnsi="Gill Sans MT"/>
          <w:sz w:val="20"/>
          <w:szCs w:val="20"/>
        </w:rPr>
      </w:pPr>
      <w:r w:rsidRPr="0067607E">
        <w:rPr>
          <w:rFonts w:ascii="Gill Sans MT" w:hAnsi="Gill Sans MT"/>
          <w:sz w:val="20"/>
          <w:szCs w:val="20"/>
        </w:rPr>
        <w:t>The FSP must have the </w:t>
      </w:r>
      <w:r w:rsidRPr="0067607E">
        <w:rPr>
          <w:rFonts w:ascii="Gill Sans MT" w:hAnsi="Gill Sans MT"/>
          <w:b/>
          <w:bCs/>
          <w:sz w:val="20"/>
          <w:szCs w:val="20"/>
        </w:rPr>
        <w:t>internal infrastructure and technical capacity to issue, manage, and operate smart or prepaid card systems</w:t>
      </w:r>
      <w:r w:rsidRPr="0067607E">
        <w:rPr>
          <w:rFonts w:ascii="Gill Sans MT" w:hAnsi="Gill Sans MT"/>
          <w:sz w:val="20"/>
          <w:szCs w:val="20"/>
        </w:rPr>
        <w:t>. This includes:</w:t>
      </w:r>
    </w:p>
    <w:p w:rsidRPr="0067607E" w:rsidR="0048420B" w:rsidP="0048420B" w:rsidRDefault="0048420B" w14:paraId="038554A8" w14:textId="77777777">
      <w:pPr>
        <w:numPr>
          <w:ilvl w:val="0"/>
          <w:numId w:val="12"/>
        </w:numPr>
        <w:spacing w:after="0"/>
        <w:jc w:val="both"/>
        <w:rPr>
          <w:rFonts w:ascii="Gill Sans MT" w:hAnsi="Gill Sans MT"/>
          <w:sz w:val="20"/>
          <w:szCs w:val="20"/>
        </w:rPr>
      </w:pPr>
      <w:r w:rsidRPr="0067607E">
        <w:rPr>
          <w:rFonts w:ascii="Gill Sans MT" w:hAnsi="Gill Sans MT"/>
          <w:b/>
          <w:bCs/>
          <w:sz w:val="20"/>
          <w:szCs w:val="20"/>
        </w:rPr>
        <w:t>Direct issuance and management</w:t>
      </w:r>
      <w:r w:rsidRPr="0067607E">
        <w:rPr>
          <w:rFonts w:ascii="Gill Sans MT" w:hAnsi="Gill Sans MT"/>
          <w:sz w:val="20"/>
          <w:szCs w:val="20"/>
        </w:rPr>
        <w:t> of reloadable cards, without outsourcing to third-party vendors or card processors.</w:t>
      </w:r>
    </w:p>
    <w:p w:rsidRPr="0067607E" w:rsidR="0048420B" w:rsidP="0048420B" w:rsidRDefault="0048420B" w14:paraId="2D0D60E9" w14:textId="77777777">
      <w:pPr>
        <w:numPr>
          <w:ilvl w:val="0"/>
          <w:numId w:val="12"/>
        </w:numPr>
        <w:spacing w:after="0"/>
        <w:jc w:val="both"/>
        <w:rPr>
          <w:rFonts w:ascii="Gill Sans MT" w:hAnsi="Gill Sans MT"/>
          <w:sz w:val="20"/>
          <w:szCs w:val="20"/>
        </w:rPr>
      </w:pPr>
      <w:r w:rsidRPr="0067607E">
        <w:rPr>
          <w:rFonts w:ascii="Gill Sans MT" w:hAnsi="Gill Sans MT"/>
          <w:sz w:val="20"/>
          <w:szCs w:val="20"/>
        </w:rPr>
        <w:t>Cards must be:</w:t>
      </w:r>
    </w:p>
    <w:p w:rsidRPr="0067607E" w:rsidR="0048420B" w:rsidP="0048420B" w:rsidRDefault="0048420B" w14:paraId="754BA71A" w14:textId="77777777">
      <w:pPr>
        <w:numPr>
          <w:ilvl w:val="1"/>
          <w:numId w:val="12"/>
        </w:numPr>
        <w:spacing w:after="0"/>
        <w:jc w:val="both"/>
        <w:rPr>
          <w:rFonts w:ascii="Gill Sans MT" w:hAnsi="Gill Sans MT"/>
          <w:sz w:val="20"/>
          <w:szCs w:val="20"/>
        </w:rPr>
      </w:pPr>
      <w:r w:rsidRPr="0067607E">
        <w:rPr>
          <w:rFonts w:ascii="Gill Sans MT" w:hAnsi="Gill Sans MT"/>
          <w:b/>
          <w:bCs/>
          <w:sz w:val="20"/>
          <w:szCs w:val="20"/>
        </w:rPr>
        <w:t>PIN-protected</w:t>
      </w:r>
      <w:r w:rsidRPr="0067607E">
        <w:rPr>
          <w:rFonts w:ascii="Gill Sans MT" w:hAnsi="Gill Sans MT"/>
          <w:sz w:val="20"/>
          <w:szCs w:val="20"/>
        </w:rPr>
        <w:t> and linked to individual beneficiary profiles</w:t>
      </w:r>
    </w:p>
    <w:p w:rsidRPr="0067607E" w:rsidR="0048420B" w:rsidP="0048420B" w:rsidRDefault="0048420B" w14:paraId="72569631" w14:textId="77777777">
      <w:pPr>
        <w:numPr>
          <w:ilvl w:val="1"/>
          <w:numId w:val="12"/>
        </w:numPr>
        <w:spacing w:after="0"/>
        <w:jc w:val="both"/>
        <w:rPr>
          <w:rFonts w:ascii="Gill Sans MT" w:hAnsi="Gill Sans MT"/>
          <w:sz w:val="20"/>
          <w:szCs w:val="20"/>
        </w:rPr>
      </w:pPr>
      <w:r w:rsidRPr="0067607E">
        <w:rPr>
          <w:rFonts w:ascii="Gill Sans MT" w:hAnsi="Gill Sans MT"/>
          <w:sz w:val="20"/>
          <w:szCs w:val="20"/>
        </w:rPr>
        <w:t>Usable at </w:t>
      </w:r>
      <w:r w:rsidRPr="0067607E">
        <w:rPr>
          <w:rFonts w:ascii="Gill Sans MT" w:hAnsi="Gill Sans MT"/>
          <w:b/>
          <w:bCs/>
          <w:sz w:val="20"/>
          <w:szCs w:val="20"/>
        </w:rPr>
        <w:t>ATMs, POS terminals</w:t>
      </w:r>
      <w:r w:rsidRPr="0067607E">
        <w:rPr>
          <w:rFonts w:ascii="Gill Sans MT" w:hAnsi="Gill Sans MT"/>
          <w:sz w:val="20"/>
          <w:szCs w:val="20"/>
        </w:rPr>
        <w:t>, or designated merchant outlets</w:t>
      </w:r>
    </w:p>
    <w:p w:rsidRPr="0067607E" w:rsidR="0048420B" w:rsidP="0048420B" w:rsidRDefault="0048420B" w14:paraId="7ECCB87A" w14:textId="77777777">
      <w:pPr>
        <w:numPr>
          <w:ilvl w:val="1"/>
          <w:numId w:val="12"/>
        </w:numPr>
        <w:spacing w:after="0"/>
        <w:jc w:val="both"/>
        <w:rPr>
          <w:rFonts w:ascii="Gill Sans MT" w:hAnsi="Gill Sans MT"/>
          <w:sz w:val="20"/>
          <w:szCs w:val="20"/>
        </w:rPr>
      </w:pPr>
      <w:r w:rsidRPr="0067607E">
        <w:rPr>
          <w:rFonts w:ascii="Gill Sans MT" w:hAnsi="Gill Sans MT"/>
          <w:b/>
          <w:bCs/>
          <w:sz w:val="20"/>
          <w:szCs w:val="20"/>
        </w:rPr>
        <w:t>Reloadable</w:t>
      </w:r>
      <w:r w:rsidRPr="0067607E">
        <w:rPr>
          <w:rFonts w:ascii="Gill Sans MT" w:hAnsi="Gill Sans MT"/>
          <w:sz w:val="20"/>
          <w:szCs w:val="20"/>
        </w:rPr>
        <w:t> for multiple disbursements over time</w:t>
      </w:r>
    </w:p>
    <w:p w:rsidRPr="0067607E" w:rsidR="0048420B" w:rsidP="0048420B" w:rsidRDefault="0048420B" w14:paraId="0ECE2911" w14:textId="77777777">
      <w:pPr>
        <w:numPr>
          <w:ilvl w:val="0"/>
          <w:numId w:val="12"/>
        </w:numPr>
        <w:spacing w:after="0"/>
        <w:jc w:val="both"/>
        <w:rPr>
          <w:rFonts w:ascii="Gill Sans MT" w:hAnsi="Gill Sans MT"/>
          <w:sz w:val="20"/>
          <w:szCs w:val="20"/>
        </w:rPr>
      </w:pPr>
      <w:r w:rsidRPr="0067607E">
        <w:rPr>
          <w:rFonts w:ascii="Gill Sans MT" w:hAnsi="Gill Sans MT"/>
          <w:sz w:val="20"/>
          <w:szCs w:val="20"/>
        </w:rPr>
        <w:t>The FSP must provide:</w:t>
      </w:r>
    </w:p>
    <w:p w:rsidRPr="0067607E" w:rsidR="0048420B" w:rsidP="0048420B" w:rsidRDefault="0048420B" w14:paraId="160A37B0" w14:textId="77777777">
      <w:pPr>
        <w:numPr>
          <w:ilvl w:val="1"/>
          <w:numId w:val="12"/>
        </w:numPr>
        <w:spacing w:after="0"/>
        <w:jc w:val="both"/>
        <w:rPr>
          <w:rFonts w:ascii="Gill Sans MT" w:hAnsi="Gill Sans MT"/>
          <w:sz w:val="20"/>
          <w:szCs w:val="20"/>
        </w:rPr>
      </w:pPr>
      <w:r w:rsidRPr="0067607E">
        <w:rPr>
          <w:rFonts w:ascii="Gill Sans MT" w:hAnsi="Gill Sans MT"/>
          <w:b/>
          <w:bCs/>
          <w:sz w:val="20"/>
          <w:szCs w:val="20"/>
        </w:rPr>
        <w:t>Card activation and deactivation services</w:t>
      </w:r>
    </w:p>
    <w:p w:rsidRPr="0067607E" w:rsidR="0048420B" w:rsidP="0048420B" w:rsidRDefault="0048420B" w14:paraId="21070B7E" w14:textId="77777777">
      <w:pPr>
        <w:numPr>
          <w:ilvl w:val="1"/>
          <w:numId w:val="12"/>
        </w:numPr>
        <w:spacing w:after="0"/>
        <w:jc w:val="both"/>
        <w:rPr>
          <w:rFonts w:ascii="Gill Sans MT" w:hAnsi="Gill Sans MT"/>
          <w:sz w:val="20"/>
          <w:szCs w:val="20"/>
        </w:rPr>
      </w:pPr>
      <w:r w:rsidRPr="0067607E">
        <w:rPr>
          <w:rFonts w:ascii="Gill Sans MT" w:hAnsi="Gill Sans MT"/>
          <w:b/>
          <w:bCs/>
          <w:sz w:val="20"/>
          <w:szCs w:val="20"/>
        </w:rPr>
        <w:t>Card replacement procedures</w:t>
      </w:r>
      <w:r w:rsidRPr="0067607E">
        <w:rPr>
          <w:rFonts w:ascii="Gill Sans MT" w:hAnsi="Gill Sans MT"/>
          <w:sz w:val="20"/>
          <w:szCs w:val="20"/>
        </w:rPr>
        <w:t> in case of loss or damage</w:t>
      </w:r>
    </w:p>
    <w:p w:rsidRPr="0067607E" w:rsidR="0048420B" w:rsidP="0048420B" w:rsidRDefault="0048420B" w14:paraId="2650AF3A" w14:textId="77777777">
      <w:pPr>
        <w:numPr>
          <w:ilvl w:val="1"/>
          <w:numId w:val="12"/>
        </w:numPr>
        <w:spacing w:after="0"/>
        <w:jc w:val="both"/>
        <w:rPr>
          <w:rFonts w:ascii="Gill Sans MT" w:hAnsi="Gill Sans MT"/>
          <w:sz w:val="20"/>
          <w:szCs w:val="20"/>
        </w:rPr>
      </w:pPr>
      <w:r w:rsidRPr="0067607E">
        <w:rPr>
          <w:rFonts w:ascii="Gill Sans MT" w:hAnsi="Gill Sans MT"/>
          <w:b/>
          <w:bCs/>
          <w:sz w:val="20"/>
          <w:szCs w:val="20"/>
        </w:rPr>
        <w:t>Training for beneficiaries</w:t>
      </w:r>
      <w:r w:rsidRPr="0067607E">
        <w:rPr>
          <w:rFonts w:ascii="Gill Sans MT" w:hAnsi="Gill Sans MT"/>
          <w:sz w:val="20"/>
          <w:szCs w:val="20"/>
        </w:rPr>
        <w:t> on card use, PIN security, and fraud prevention</w:t>
      </w:r>
    </w:p>
    <w:p w:rsidRPr="0067607E" w:rsidR="0048420B" w:rsidP="0048420B" w:rsidRDefault="0048420B" w14:paraId="005EFE5E" w14:textId="77777777">
      <w:pPr>
        <w:numPr>
          <w:ilvl w:val="0"/>
          <w:numId w:val="12"/>
        </w:numPr>
        <w:spacing w:after="0"/>
        <w:jc w:val="both"/>
        <w:rPr>
          <w:rFonts w:ascii="Gill Sans MT" w:hAnsi="Gill Sans MT"/>
          <w:sz w:val="20"/>
          <w:szCs w:val="20"/>
        </w:rPr>
      </w:pPr>
      <w:r w:rsidRPr="0067607E">
        <w:rPr>
          <w:rFonts w:ascii="Gill Sans MT" w:hAnsi="Gill Sans MT"/>
          <w:sz w:val="20"/>
          <w:szCs w:val="20"/>
        </w:rPr>
        <w:lastRenderedPageBreak/>
        <w:t>A </w:t>
      </w:r>
      <w:r w:rsidRPr="0067607E">
        <w:rPr>
          <w:rFonts w:ascii="Gill Sans MT" w:hAnsi="Gill Sans MT"/>
          <w:b/>
          <w:bCs/>
          <w:sz w:val="20"/>
          <w:szCs w:val="20"/>
        </w:rPr>
        <w:t>secure card management system</w:t>
      </w:r>
      <w:r w:rsidRPr="0067607E">
        <w:rPr>
          <w:rFonts w:ascii="Gill Sans MT" w:hAnsi="Gill Sans MT"/>
          <w:sz w:val="20"/>
          <w:szCs w:val="20"/>
        </w:rPr>
        <w:t> that supports:</w:t>
      </w:r>
    </w:p>
    <w:p w:rsidRPr="0067607E" w:rsidR="0048420B" w:rsidP="0048420B" w:rsidRDefault="0048420B" w14:paraId="57511BC3" w14:textId="77777777">
      <w:pPr>
        <w:numPr>
          <w:ilvl w:val="1"/>
          <w:numId w:val="12"/>
        </w:numPr>
        <w:spacing w:after="0"/>
        <w:jc w:val="both"/>
        <w:rPr>
          <w:rFonts w:ascii="Gill Sans MT" w:hAnsi="Gill Sans MT"/>
          <w:sz w:val="20"/>
          <w:szCs w:val="20"/>
        </w:rPr>
      </w:pPr>
      <w:r w:rsidRPr="0067607E">
        <w:rPr>
          <w:rFonts w:ascii="Gill Sans MT" w:hAnsi="Gill Sans MT"/>
          <w:sz w:val="20"/>
          <w:szCs w:val="20"/>
        </w:rPr>
        <w:t>Real-time transaction monitoring</w:t>
      </w:r>
    </w:p>
    <w:p w:rsidRPr="0067607E" w:rsidR="0048420B" w:rsidP="0048420B" w:rsidRDefault="0048420B" w14:paraId="5DA2E9D9" w14:textId="77777777">
      <w:pPr>
        <w:numPr>
          <w:ilvl w:val="1"/>
          <w:numId w:val="12"/>
        </w:numPr>
        <w:spacing w:after="0"/>
        <w:jc w:val="both"/>
        <w:rPr>
          <w:rFonts w:ascii="Gill Sans MT" w:hAnsi="Gill Sans MT"/>
          <w:sz w:val="20"/>
          <w:szCs w:val="20"/>
        </w:rPr>
      </w:pPr>
      <w:r w:rsidRPr="0067607E">
        <w:rPr>
          <w:rFonts w:ascii="Gill Sans MT" w:hAnsi="Gill Sans MT"/>
          <w:sz w:val="20"/>
          <w:szCs w:val="20"/>
        </w:rPr>
        <w:t>Fraud detection and alerts</w:t>
      </w:r>
    </w:p>
    <w:p w:rsidRPr="0067607E" w:rsidR="0048420B" w:rsidP="0048420B" w:rsidRDefault="0048420B" w14:paraId="4DF2022C" w14:textId="77777777">
      <w:pPr>
        <w:numPr>
          <w:ilvl w:val="1"/>
          <w:numId w:val="12"/>
        </w:numPr>
        <w:spacing w:after="0"/>
        <w:jc w:val="both"/>
        <w:rPr>
          <w:rFonts w:ascii="Gill Sans MT" w:hAnsi="Gill Sans MT"/>
          <w:sz w:val="20"/>
          <w:szCs w:val="20"/>
        </w:rPr>
      </w:pPr>
      <w:r w:rsidRPr="0067607E">
        <w:rPr>
          <w:rFonts w:ascii="Gill Sans MT" w:hAnsi="Gill Sans MT"/>
          <w:sz w:val="20"/>
          <w:szCs w:val="20"/>
        </w:rPr>
        <w:t>Transaction limits and usage controls</w:t>
      </w:r>
    </w:p>
    <w:p w:rsidRPr="0067607E" w:rsidR="0048420B" w:rsidP="0048420B" w:rsidRDefault="0048420B" w14:paraId="584A31BE" w14:textId="77777777">
      <w:pPr>
        <w:numPr>
          <w:ilvl w:val="0"/>
          <w:numId w:val="12"/>
        </w:numPr>
        <w:spacing w:after="0"/>
        <w:jc w:val="both"/>
        <w:rPr>
          <w:rFonts w:ascii="Gill Sans MT" w:hAnsi="Gill Sans MT"/>
          <w:sz w:val="20"/>
          <w:szCs w:val="20"/>
        </w:rPr>
      </w:pPr>
      <w:r w:rsidRPr="0067607E">
        <w:rPr>
          <w:rFonts w:ascii="Gill Sans MT" w:hAnsi="Gill Sans MT"/>
          <w:b/>
          <w:bCs/>
          <w:sz w:val="20"/>
          <w:szCs w:val="20"/>
        </w:rPr>
        <w:t>Customer support services</w:t>
      </w:r>
      <w:r w:rsidRPr="0067607E">
        <w:rPr>
          <w:rFonts w:ascii="Gill Sans MT" w:hAnsi="Gill Sans MT"/>
          <w:sz w:val="20"/>
          <w:szCs w:val="20"/>
        </w:rPr>
        <w:t> to assist with PIN resets, transaction disputes, and card-related inquiries.</w:t>
      </w:r>
    </w:p>
    <w:p w:rsidRPr="0067607E" w:rsidR="0048420B" w:rsidP="0048420B" w:rsidRDefault="0048420B" w14:paraId="3163251C" w14:textId="77777777">
      <w:pPr>
        <w:numPr>
          <w:ilvl w:val="0"/>
          <w:numId w:val="12"/>
        </w:numPr>
        <w:spacing w:after="0"/>
        <w:jc w:val="both"/>
        <w:rPr>
          <w:rFonts w:ascii="Gill Sans MT" w:hAnsi="Gill Sans MT"/>
          <w:sz w:val="20"/>
          <w:szCs w:val="20"/>
        </w:rPr>
      </w:pPr>
      <w:r w:rsidRPr="0067607E">
        <w:rPr>
          <w:rFonts w:ascii="Gill Sans MT" w:hAnsi="Gill Sans MT"/>
          <w:b/>
          <w:bCs/>
          <w:sz w:val="20"/>
          <w:szCs w:val="20"/>
        </w:rPr>
        <w:t>Data protection protocols</w:t>
      </w:r>
      <w:r w:rsidRPr="0067607E">
        <w:rPr>
          <w:rFonts w:ascii="Gill Sans MT" w:hAnsi="Gill Sans MT"/>
          <w:sz w:val="20"/>
          <w:szCs w:val="20"/>
        </w:rPr>
        <w:t> to ensure that all cardholder data is encrypted and stored securely.</w:t>
      </w:r>
    </w:p>
    <w:p w:rsidRPr="0067607E" w:rsidR="0048420B" w:rsidP="0048420B" w:rsidRDefault="0048420B" w14:paraId="439369E7" w14:textId="77777777">
      <w:pPr>
        <w:numPr>
          <w:ilvl w:val="0"/>
          <w:numId w:val="12"/>
        </w:numPr>
        <w:spacing w:after="0"/>
        <w:jc w:val="both"/>
        <w:rPr>
          <w:rFonts w:ascii="Gill Sans MT" w:hAnsi="Gill Sans MT"/>
          <w:sz w:val="20"/>
          <w:szCs w:val="20"/>
        </w:rPr>
      </w:pPr>
      <w:r w:rsidRPr="0067607E">
        <w:rPr>
          <w:rFonts w:ascii="Gill Sans MT" w:hAnsi="Gill Sans MT"/>
          <w:b/>
          <w:bCs/>
          <w:sz w:val="20"/>
          <w:szCs w:val="20"/>
        </w:rPr>
        <w:t>Reporting tools</w:t>
      </w:r>
      <w:r w:rsidRPr="0067607E">
        <w:rPr>
          <w:rFonts w:ascii="Gill Sans MT" w:hAnsi="Gill Sans MT"/>
          <w:sz w:val="20"/>
          <w:szCs w:val="20"/>
        </w:rPr>
        <w:t> to provide DRC with:</w:t>
      </w:r>
    </w:p>
    <w:p w:rsidRPr="0067607E" w:rsidR="0048420B" w:rsidP="0048420B" w:rsidRDefault="0048420B" w14:paraId="0952AEBE" w14:textId="77777777">
      <w:pPr>
        <w:numPr>
          <w:ilvl w:val="1"/>
          <w:numId w:val="12"/>
        </w:numPr>
        <w:spacing w:after="0"/>
        <w:jc w:val="both"/>
        <w:rPr>
          <w:rFonts w:ascii="Gill Sans MT" w:hAnsi="Gill Sans MT"/>
          <w:sz w:val="20"/>
          <w:szCs w:val="20"/>
        </w:rPr>
      </w:pPr>
      <w:r w:rsidRPr="0067607E">
        <w:rPr>
          <w:rFonts w:ascii="Gill Sans MT" w:hAnsi="Gill Sans MT"/>
          <w:sz w:val="20"/>
          <w:szCs w:val="20"/>
        </w:rPr>
        <w:t>Card issuance logs</w:t>
      </w:r>
    </w:p>
    <w:p w:rsidRPr="0067607E" w:rsidR="0048420B" w:rsidP="0048420B" w:rsidRDefault="0048420B" w14:paraId="4406711C" w14:textId="77777777">
      <w:pPr>
        <w:numPr>
          <w:ilvl w:val="1"/>
          <w:numId w:val="12"/>
        </w:numPr>
        <w:spacing w:after="0"/>
        <w:jc w:val="both"/>
        <w:rPr>
          <w:rFonts w:ascii="Gill Sans MT" w:hAnsi="Gill Sans MT"/>
          <w:sz w:val="20"/>
          <w:szCs w:val="20"/>
        </w:rPr>
      </w:pPr>
      <w:r w:rsidRPr="0067607E">
        <w:rPr>
          <w:rFonts w:ascii="Gill Sans MT" w:hAnsi="Gill Sans MT"/>
          <w:sz w:val="20"/>
          <w:szCs w:val="20"/>
        </w:rPr>
        <w:t>Disbursement records</w:t>
      </w:r>
    </w:p>
    <w:p w:rsidRPr="0067607E" w:rsidR="0048420B" w:rsidP="0048420B" w:rsidRDefault="0048420B" w14:paraId="462E20F4" w14:textId="77777777">
      <w:pPr>
        <w:numPr>
          <w:ilvl w:val="1"/>
          <w:numId w:val="12"/>
        </w:numPr>
        <w:spacing w:after="0"/>
        <w:jc w:val="both"/>
        <w:rPr>
          <w:rFonts w:ascii="Gill Sans MT" w:hAnsi="Gill Sans MT"/>
          <w:sz w:val="20"/>
          <w:szCs w:val="20"/>
        </w:rPr>
      </w:pPr>
      <w:r w:rsidRPr="0067607E">
        <w:rPr>
          <w:rFonts w:ascii="Gill Sans MT" w:hAnsi="Gill Sans MT"/>
          <w:sz w:val="20"/>
          <w:szCs w:val="20"/>
        </w:rPr>
        <w:t>Usage summaries</w:t>
      </w:r>
    </w:p>
    <w:p w:rsidRPr="0067607E" w:rsidR="0048420B" w:rsidP="0048420B" w:rsidRDefault="0048420B" w14:paraId="72B30C0D" w14:textId="77777777">
      <w:pPr>
        <w:numPr>
          <w:ilvl w:val="1"/>
          <w:numId w:val="12"/>
        </w:numPr>
        <w:spacing w:after="0"/>
        <w:jc w:val="both"/>
        <w:rPr>
          <w:rFonts w:ascii="Gill Sans MT" w:hAnsi="Gill Sans MT"/>
          <w:sz w:val="20"/>
          <w:szCs w:val="20"/>
        </w:rPr>
      </w:pPr>
      <w:r w:rsidRPr="0067607E">
        <w:rPr>
          <w:rFonts w:ascii="Gill Sans MT" w:hAnsi="Gill Sans MT"/>
          <w:sz w:val="20"/>
          <w:szCs w:val="20"/>
        </w:rPr>
        <w:t>Exception reports for blocked or inactive cards</w:t>
      </w:r>
    </w:p>
    <w:p w:rsidRPr="0048420B" w:rsidR="004F3202" w:rsidP="0048420B" w:rsidRDefault="0048420B" w14:paraId="7C0FAB20" w14:textId="163ECCF4">
      <w:pPr>
        <w:spacing w:after="0"/>
        <w:jc w:val="both"/>
        <w:rPr>
          <w:rFonts w:ascii="Gill Sans MT" w:hAnsi="Gill Sans MT"/>
          <w:sz w:val="20"/>
          <w:szCs w:val="20"/>
        </w:rPr>
      </w:pPr>
      <w:r w:rsidRPr="0067607E">
        <w:rPr>
          <w:rFonts w:ascii="Gill Sans MT" w:hAnsi="Gill Sans MT"/>
          <w:sz w:val="20"/>
          <w:szCs w:val="20"/>
        </w:rPr>
        <w:t>The FSP must ensure that </w:t>
      </w:r>
      <w:r w:rsidRPr="0067607E">
        <w:rPr>
          <w:rFonts w:ascii="Gill Sans MT" w:hAnsi="Gill Sans MT"/>
          <w:b/>
          <w:bCs/>
          <w:sz w:val="20"/>
          <w:szCs w:val="20"/>
        </w:rPr>
        <w:t>card distribution and usage points are accessible</w:t>
      </w:r>
      <w:r w:rsidRPr="0067607E">
        <w:rPr>
          <w:rFonts w:ascii="Gill Sans MT" w:hAnsi="Gill Sans MT"/>
          <w:sz w:val="20"/>
          <w:szCs w:val="20"/>
        </w:rPr>
        <w:t> to all beneficiaries, including those in rural or semi-urban areas.</w:t>
      </w:r>
    </w:p>
    <w:p w:rsidRPr="004F3202" w:rsidR="0048420B" w:rsidP="0048420B" w:rsidRDefault="0048420B" w14:paraId="53C572E6" w14:textId="77777777">
      <w:pPr>
        <w:spacing w:after="0"/>
        <w:jc w:val="both"/>
        <w:rPr>
          <w:rFonts w:ascii="Gill Sans MT" w:hAnsi="Gill Sans MT"/>
          <w:sz w:val="20"/>
          <w:szCs w:val="20"/>
        </w:rPr>
      </w:pPr>
    </w:p>
    <w:p w:rsidRPr="004F3202" w:rsidR="004F3202" w:rsidP="00CE6864" w:rsidRDefault="004F3202" w14:paraId="0024E968" w14:textId="77777777">
      <w:pPr>
        <w:spacing w:after="0"/>
        <w:jc w:val="both"/>
        <w:rPr>
          <w:rFonts w:ascii="Gill Sans MT" w:hAnsi="Gill Sans MT" w:cs="Calibri"/>
          <w:sz w:val="20"/>
          <w:szCs w:val="20"/>
        </w:rPr>
      </w:pPr>
      <w:r w:rsidRPr="004F3202">
        <w:rPr>
          <w:rFonts w:ascii="Gill Sans MT" w:hAnsi="Gill Sans MT" w:cs="Calibri"/>
          <w:b/>
          <w:bCs/>
          <w:sz w:val="20"/>
          <w:szCs w:val="20"/>
        </w:rPr>
        <w:t>Advantages</w:t>
      </w:r>
    </w:p>
    <w:p w:rsidRPr="004F3202" w:rsidR="004F3202" w:rsidP="00CE6864" w:rsidRDefault="004F3202" w14:paraId="231AFB26" w14:textId="77777777">
      <w:pPr>
        <w:numPr>
          <w:ilvl w:val="0"/>
          <w:numId w:val="6"/>
        </w:numPr>
        <w:spacing w:after="0"/>
        <w:jc w:val="both"/>
        <w:rPr>
          <w:rFonts w:ascii="Gill Sans MT" w:hAnsi="Gill Sans MT" w:cs="Calibri"/>
          <w:sz w:val="20"/>
          <w:szCs w:val="20"/>
        </w:rPr>
      </w:pPr>
      <w:r w:rsidRPr="004F3202">
        <w:rPr>
          <w:rFonts w:ascii="Gill Sans MT" w:hAnsi="Gill Sans MT" w:cs="Calibri"/>
          <w:sz w:val="20"/>
          <w:szCs w:val="20"/>
        </w:rPr>
        <w:t xml:space="preserve">Provides </w:t>
      </w:r>
      <w:r w:rsidRPr="004F3202">
        <w:rPr>
          <w:rFonts w:ascii="Gill Sans MT" w:hAnsi="Gill Sans MT" w:cs="Calibri"/>
          <w:b/>
          <w:bCs/>
          <w:sz w:val="20"/>
          <w:szCs w:val="20"/>
        </w:rPr>
        <w:t>high security</w:t>
      </w:r>
      <w:r w:rsidRPr="004F3202">
        <w:rPr>
          <w:rFonts w:ascii="Gill Sans MT" w:hAnsi="Gill Sans MT" w:cs="Calibri"/>
          <w:sz w:val="20"/>
          <w:szCs w:val="20"/>
        </w:rPr>
        <w:t xml:space="preserve"> with minimal cash handling.</w:t>
      </w:r>
    </w:p>
    <w:p w:rsidRPr="004F3202" w:rsidR="004F3202" w:rsidP="00CE6864" w:rsidRDefault="004F3202" w14:paraId="5D219568" w14:textId="77777777">
      <w:pPr>
        <w:numPr>
          <w:ilvl w:val="0"/>
          <w:numId w:val="6"/>
        </w:numPr>
        <w:spacing w:after="0"/>
        <w:jc w:val="both"/>
        <w:rPr>
          <w:rFonts w:ascii="Gill Sans MT" w:hAnsi="Gill Sans MT" w:cs="Calibri"/>
          <w:sz w:val="20"/>
          <w:szCs w:val="20"/>
        </w:rPr>
      </w:pPr>
      <w:r w:rsidRPr="004F3202">
        <w:rPr>
          <w:rFonts w:ascii="Gill Sans MT" w:hAnsi="Gill Sans MT" w:cs="Calibri"/>
          <w:sz w:val="20"/>
          <w:szCs w:val="20"/>
        </w:rPr>
        <w:t xml:space="preserve">Beneficiaries can </w:t>
      </w:r>
      <w:r w:rsidRPr="004F3202">
        <w:rPr>
          <w:rFonts w:ascii="Gill Sans MT" w:hAnsi="Gill Sans MT" w:cs="Calibri"/>
          <w:b/>
          <w:bCs/>
          <w:sz w:val="20"/>
          <w:szCs w:val="20"/>
        </w:rPr>
        <w:t>withdraw or purchase directly</w:t>
      </w:r>
      <w:r w:rsidRPr="004F3202">
        <w:rPr>
          <w:rFonts w:ascii="Gill Sans MT" w:hAnsi="Gill Sans MT" w:cs="Calibri"/>
          <w:sz w:val="20"/>
          <w:szCs w:val="20"/>
        </w:rPr>
        <w:t xml:space="preserve"> using the card.</w:t>
      </w:r>
    </w:p>
    <w:p w:rsidRPr="004F3202" w:rsidR="004F3202" w:rsidP="00CE6864" w:rsidRDefault="004F3202" w14:paraId="6C6D8C46" w14:textId="77777777">
      <w:pPr>
        <w:numPr>
          <w:ilvl w:val="0"/>
          <w:numId w:val="6"/>
        </w:numPr>
        <w:spacing w:after="0"/>
        <w:jc w:val="both"/>
        <w:rPr>
          <w:rFonts w:ascii="Gill Sans MT" w:hAnsi="Gill Sans MT" w:cs="Calibri"/>
          <w:sz w:val="20"/>
          <w:szCs w:val="20"/>
        </w:rPr>
      </w:pPr>
      <w:r w:rsidRPr="004F3202">
        <w:rPr>
          <w:rFonts w:ascii="Gill Sans MT" w:hAnsi="Gill Sans MT" w:cs="Calibri"/>
          <w:sz w:val="20"/>
          <w:szCs w:val="20"/>
        </w:rPr>
        <w:t xml:space="preserve">Offers </w:t>
      </w:r>
      <w:r w:rsidRPr="004F3202">
        <w:rPr>
          <w:rFonts w:ascii="Gill Sans MT" w:hAnsi="Gill Sans MT" w:cs="Calibri"/>
          <w:b/>
          <w:bCs/>
          <w:sz w:val="20"/>
          <w:szCs w:val="20"/>
        </w:rPr>
        <w:t>digital traceability</w:t>
      </w:r>
      <w:r w:rsidRPr="004F3202">
        <w:rPr>
          <w:rFonts w:ascii="Gill Sans MT" w:hAnsi="Gill Sans MT" w:cs="Calibri"/>
          <w:sz w:val="20"/>
          <w:szCs w:val="20"/>
        </w:rPr>
        <w:t xml:space="preserve"> for every transaction.</w:t>
      </w:r>
    </w:p>
    <w:p w:rsidRPr="004F3202" w:rsidR="004F3202" w:rsidP="00CE6864" w:rsidRDefault="004F3202" w14:paraId="41AB3CEF" w14:textId="77777777">
      <w:pPr>
        <w:numPr>
          <w:ilvl w:val="0"/>
          <w:numId w:val="6"/>
        </w:numPr>
        <w:spacing w:after="0"/>
        <w:jc w:val="both"/>
        <w:rPr>
          <w:rFonts w:ascii="Gill Sans MT" w:hAnsi="Gill Sans MT" w:cs="Calibri"/>
          <w:sz w:val="20"/>
          <w:szCs w:val="20"/>
        </w:rPr>
      </w:pPr>
      <w:r w:rsidRPr="004F3202">
        <w:rPr>
          <w:rFonts w:ascii="Gill Sans MT" w:hAnsi="Gill Sans MT" w:cs="Calibri"/>
          <w:sz w:val="20"/>
          <w:szCs w:val="20"/>
        </w:rPr>
        <w:t xml:space="preserve">Easy to </w:t>
      </w:r>
      <w:r w:rsidRPr="004F3202">
        <w:rPr>
          <w:rFonts w:ascii="Gill Sans MT" w:hAnsi="Gill Sans MT" w:cs="Calibri"/>
          <w:b/>
          <w:bCs/>
          <w:sz w:val="20"/>
          <w:szCs w:val="20"/>
        </w:rPr>
        <w:t>reload for repeat disbursements</w:t>
      </w:r>
      <w:r w:rsidRPr="004F3202">
        <w:rPr>
          <w:rFonts w:ascii="Gill Sans MT" w:hAnsi="Gill Sans MT" w:cs="Calibri"/>
          <w:sz w:val="20"/>
          <w:szCs w:val="20"/>
        </w:rPr>
        <w:t>, reducing admin burden.</w:t>
      </w:r>
    </w:p>
    <w:p w:rsidRPr="004F3202" w:rsidR="004F3202" w:rsidP="00CE6864" w:rsidRDefault="004F3202" w14:paraId="614D7F0E" w14:textId="77777777">
      <w:pPr>
        <w:numPr>
          <w:ilvl w:val="0"/>
          <w:numId w:val="6"/>
        </w:numPr>
        <w:spacing w:after="0"/>
        <w:jc w:val="both"/>
        <w:rPr>
          <w:rFonts w:ascii="Gill Sans MT" w:hAnsi="Gill Sans MT" w:cs="Calibri"/>
          <w:sz w:val="20"/>
          <w:szCs w:val="20"/>
        </w:rPr>
      </w:pPr>
      <w:r w:rsidRPr="004F3202">
        <w:rPr>
          <w:rFonts w:ascii="Gill Sans MT" w:hAnsi="Gill Sans MT" w:cs="Calibri"/>
          <w:sz w:val="20"/>
          <w:szCs w:val="20"/>
        </w:rPr>
        <w:t>Reduces risks of crowding and long travel distances to distribution points.</w:t>
      </w:r>
    </w:p>
    <w:p w:rsidRPr="004F3202" w:rsidR="004F3202" w:rsidP="00CE6864" w:rsidRDefault="004F3202" w14:paraId="75101AF1" w14:textId="77777777">
      <w:pPr>
        <w:numPr>
          <w:ilvl w:val="0"/>
          <w:numId w:val="6"/>
        </w:numPr>
        <w:spacing w:after="0"/>
        <w:jc w:val="both"/>
        <w:rPr>
          <w:rFonts w:ascii="Gill Sans MT" w:hAnsi="Gill Sans MT" w:cs="Calibri"/>
          <w:sz w:val="20"/>
          <w:szCs w:val="20"/>
        </w:rPr>
      </w:pPr>
      <w:r w:rsidRPr="004F3202">
        <w:rPr>
          <w:rFonts w:ascii="Gill Sans MT" w:hAnsi="Gill Sans MT" w:cs="Calibri"/>
          <w:sz w:val="20"/>
          <w:szCs w:val="20"/>
        </w:rPr>
        <w:t>Enhances dignity by allowing beneficiaries to transact like regular bank customers.</w:t>
      </w:r>
    </w:p>
    <w:p w:rsidRPr="004F3202" w:rsidR="004F3202" w:rsidP="00CE6864" w:rsidRDefault="004F3202" w14:paraId="05E68E1C" w14:textId="76BF2601">
      <w:pPr>
        <w:spacing w:after="0"/>
        <w:jc w:val="both"/>
        <w:rPr>
          <w:rFonts w:ascii="Gill Sans MT" w:hAnsi="Gill Sans MT" w:cs="Calibri"/>
          <w:sz w:val="20"/>
          <w:szCs w:val="20"/>
        </w:rPr>
      </w:pPr>
    </w:p>
    <w:p w:rsidRPr="004F3202" w:rsidR="004F3202" w:rsidP="00CE6864" w:rsidRDefault="004F3202" w14:paraId="78E673B4" w14:textId="77777777">
      <w:pPr>
        <w:spacing w:after="0"/>
        <w:jc w:val="both"/>
        <w:rPr>
          <w:rFonts w:ascii="Gill Sans MT" w:hAnsi="Gill Sans MT" w:cs="Calibri"/>
          <w:b/>
          <w:bCs/>
          <w:color w:val="C00000"/>
          <w:sz w:val="20"/>
          <w:szCs w:val="20"/>
        </w:rPr>
      </w:pPr>
      <w:r w:rsidRPr="004F3202">
        <w:rPr>
          <w:rFonts w:ascii="Gill Sans MT" w:hAnsi="Gill Sans MT" w:cs="Calibri"/>
          <w:b/>
          <w:bCs/>
          <w:color w:val="C00000"/>
          <w:sz w:val="20"/>
          <w:szCs w:val="20"/>
        </w:rPr>
        <w:t>SPECIFICATIONS OF THE REQUIRED SERVICES</w:t>
      </w:r>
    </w:p>
    <w:tbl>
      <w:tblPr>
        <w:tblStyle w:val="TableGrid"/>
        <w:tblW w:w="0" w:type="auto"/>
        <w:tblLook w:val="04A0" w:firstRow="1" w:lastRow="0" w:firstColumn="1" w:lastColumn="0" w:noHBand="0" w:noVBand="1"/>
      </w:tblPr>
      <w:tblGrid>
        <w:gridCol w:w="2425"/>
        <w:gridCol w:w="6591"/>
      </w:tblGrid>
      <w:tr w:rsidRPr="0048420B" w:rsidR="0048420B" w:rsidTr="00DF3C02" w14:paraId="5A73AEFF" w14:textId="77777777">
        <w:tc>
          <w:tcPr>
            <w:tcW w:w="2425" w:type="dxa"/>
            <w:shd w:val="clear" w:color="auto" w:fill="C00000"/>
          </w:tcPr>
          <w:p w:rsidRPr="0048420B" w:rsidR="0048420B" w:rsidP="0048420B" w:rsidRDefault="0048420B" w14:paraId="3DFB9D6D" w14:textId="63BE043B">
            <w:pPr>
              <w:jc w:val="both"/>
              <w:rPr>
                <w:rFonts w:ascii="Gill Sans MT" w:hAnsi="Gill Sans MT" w:cs="Calibri"/>
                <w:sz w:val="20"/>
                <w:szCs w:val="20"/>
              </w:rPr>
            </w:pPr>
            <w:r w:rsidRPr="0067607E">
              <w:rPr>
                <w:rFonts w:ascii="Gill Sans MT" w:hAnsi="Gill Sans MT"/>
                <w:b/>
                <w:bCs/>
                <w:sz w:val="20"/>
                <w:szCs w:val="20"/>
              </w:rPr>
              <w:t>Service Requirement</w:t>
            </w:r>
          </w:p>
        </w:tc>
        <w:tc>
          <w:tcPr>
            <w:tcW w:w="6591" w:type="dxa"/>
            <w:shd w:val="clear" w:color="auto" w:fill="C00000"/>
          </w:tcPr>
          <w:p w:rsidRPr="0048420B" w:rsidR="0048420B" w:rsidP="0048420B" w:rsidRDefault="0048420B" w14:paraId="78D33A62" w14:textId="0BB53755">
            <w:pPr>
              <w:jc w:val="both"/>
              <w:rPr>
                <w:rFonts w:ascii="Gill Sans MT" w:hAnsi="Gill Sans MT" w:cs="Calibri"/>
                <w:sz w:val="20"/>
                <w:szCs w:val="20"/>
              </w:rPr>
            </w:pPr>
            <w:r w:rsidRPr="0067607E">
              <w:rPr>
                <w:rFonts w:ascii="Gill Sans MT" w:hAnsi="Gill Sans MT"/>
                <w:b/>
                <w:bCs/>
                <w:sz w:val="20"/>
                <w:szCs w:val="20"/>
              </w:rPr>
              <w:t>Service Specification</w:t>
            </w:r>
          </w:p>
        </w:tc>
      </w:tr>
      <w:tr w:rsidRPr="0048420B" w:rsidR="0048420B" w:rsidTr="0048420B" w14:paraId="1478F17F" w14:textId="77777777">
        <w:tc>
          <w:tcPr>
            <w:tcW w:w="2425" w:type="dxa"/>
          </w:tcPr>
          <w:p w:rsidRPr="0048420B" w:rsidR="0048420B" w:rsidP="0048420B" w:rsidRDefault="0048420B" w14:paraId="6EAB24FA" w14:textId="3678F4E4">
            <w:pPr>
              <w:jc w:val="both"/>
              <w:rPr>
                <w:rFonts w:ascii="Gill Sans MT" w:hAnsi="Gill Sans MT" w:cs="Calibri"/>
                <w:sz w:val="20"/>
                <w:szCs w:val="20"/>
              </w:rPr>
            </w:pPr>
            <w:r w:rsidRPr="0067607E">
              <w:rPr>
                <w:rFonts w:ascii="Gill Sans MT" w:hAnsi="Gill Sans MT"/>
                <w:sz w:val="20"/>
                <w:szCs w:val="20"/>
              </w:rPr>
              <w:t>Operating Language</w:t>
            </w:r>
          </w:p>
        </w:tc>
        <w:tc>
          <w:tcPr>
            <w:tcW w:w="6591" w:type="dxa"/>
          </w:tcPr>
          <w:p w:rsidRPr="0048420B" w:rsidR="0048420B" w:rsidP="0048420B" w:rsidRDefault="0048420B" w14:paraId="36B68E2C" w14:textId="59579C61">
            <w:pPr>
              <w:jc w:val="both"/>
              <w:rPr>
                <w:rFonts w:ascii="Gill Sans MT" w:hAnsi="Gill Sans MT" w:cs="Calibri"/>
                <w:sz w:val="20"/>
                <w:szCs w:val="20"/>
              </w:rPr>
            </w:pPr>
            <w:r w:rsidRPr="0067607E">
              <w:rPr>
                <w:rFonts w:ascii="Gill Sans MT" w:hAnsi="Gill Sans MT"/>
                <w:sz w:val="20"/>
                <w:szCs w:val="20"/>
              </w:rPr>
              <w:t>Communication with beneficiaries must be in Somali and Arabic; communication with DRC must be in English. All interfaces (SMS, apps, receipts) must be localized.</w:t>
            </w:r>
          </w:p>
        </w:tc>
      </w:tr>
      <w:tr w:rsidRPr="0048420B" w:rsidR="0048420B" w:rsidTr="0048420B" w14:paraId="3ECDAF1E" w14:textId="77777777">
        <w:tc>
          <w:tcPr>
            <w:tcW w:w="2425" w:type="dxa"/>
          </w:tcPr>
          <w:p w:rsidRPr="0048420B" w:rsidR="0048420B" w:rsidP="0048420B" w:rsidRDefault="0048420B" w14:paraId="4ABADE5F" w14:textId="11171A78">
            <w:pPr>
              <w:jc w:val="both"/>
              <w:rPr>
                <w:rFonts w:ascii="Gill Sans MT" w:hAnsi="Gill Sans MT" w:cs="Calibri"/>
                <w:sz w:val="20"/>
                <w:szCs w:val="20"/>
              </w:rPr>
            </w:pPr>
            <w:r w:rsidRPr="0067607E">
              <w:rPr>
                <w:rFonts w:ascii="Gill Sans MT" w:hAnsi="Gill Sans MT"/>
                <w:sz w:val="20"/>
                <w:szCs w:val="20"/>
              </w:rPr>
              <w:t>Beneficiary Verification</w:t>
            </w:r>
          </w:p>
        </w:tc>
        <w:tc>
          <w:tcPr>
            <w:tcW w:w="6591" w:type="dxa"/>
          </w:tcPr>
          <w:p w:rsidRPr="0048420B" w:rsidR="0048420B" w:rsidP="0048420B" w:rsidRDefault="0048420B" w14:paraId="7DF1C2DE" w14:textId="3E5F3048">
            <w:pPr>
              <w:jc w:val="both"/>
              <w:rPr>
                <w:rFonts w:ascii="Gill Sans MT" w:hAnsi="Gill Sans MT" w:cs="Calibri"/>
                <w:sz w:val="20"/>
                <w:szCs w:val="20"/>
              </w:rPr>
            </w:pPr>
            <w:r w:rsidRPr="0067607E">
              <w:rPr>
                <w:rFonts w:ascii="Gill Sans MT" w:hAnsi="Gill Sans MT"/>
                <w:sz w:val="20"/>
                <w:szCs w:val="20"/>
              </w:rPr>
              <w:t>FSP must verify identity using government-issued ID, biometric data, or DRC witness forms. Verification must be secure, inclusive, and documented.</w:t>
            </w:r>
          </w:p>
        </w:tc>
      </w:tr>
      <w:tr w:rsidRPr="0048420B" w:rsidR="0048420B" w:rsidTr="0048420B" w14:paraId="4EE7B1D7" w14:textId="77777777">
        <w:tc>
          <w:tcPr>
            <w:tcW w:w="2425" w:type="dxa"/>
          </w:tcPr>
          <w:p w:rsidRPr="0048420B" w:rsidR="0048420B" w:rsidP="0048420B" w:rsidRDefault="0048420B" w14:paraId="0CA6E52C" w14:textId="64CC06F5">
            <w:pPr>
              <w:jc w:val="both"/>
              <w:rPr>
                <w:rFonts w:ascii="Gill Sans MT" w:hAnsi="Gill Sans MT" w:cs="Calibri"/>
                <w:sz w:val="20"/>
                <w:szCs w:val="20"/>
              </w:rPr>
            </w:pPr>
            <w:r w:rsidRPr="0067607E">
              <w:rPr>
                <w:rFonts w:ascii="Gill Sans MT" w:hAnsi="Gill Sans MT"/>
                <w:sz w:val="20"/>
                <w:szCs w:val="20"/>
              </w:rPr>
              <w:t>Timeliness</w:t>
            </w:r>
          </w:p>
        </w:tc>
        <w:tc>
          <w:tcPr>
            <w:tcW w:w="6591" w:type="dxa"/>
          </w:tcPr>
          <w:p w:rsidRPr="0048420B" w:rsidR="0048420B" w:rsidP="0048420B" w:rsidRDefault="0048420B" w14:paraId="79B27963" w14:textId="0233C5D1">
            <w:pPr>
              <w:jc w:val="both"/>
              <w:rPr>
                <w:rFonts w:ascii="Gill Sans MT" w:hAnsi="Gill Sans MT" w:cs="Calibri"/>
                <w:sz w:val="20"/>
                <w:szCs w:val="20"/>
              </w:rPr>
            </w:pPr>
            <w:r w:rsidRPr="0067607E">
              <w:rPr>
                <w:rFonts w:ascii="Gill Sans MT" w:hAnsi="Gill Sans MT"/>
                <w:sz w:val="20"/>
                <w:szCs w:val="20"/>
              </w:rPr>
              <w:t>Disbursements must occur within the timeframe specified by DRC. FSP must be able to mobilize within 24 hours of notification.</w:t>
            </w:r>
          </w:p>
        </w:tc>
      </w:tr>
      <w:tr w:rsidRPr="0048420B" w:rsidR="0048420B" w:rsidTr="0048420B" w14:paraId="0EEC2D57" w14:textId="77777777">
        <w:tc>
          <w:tcPr>
            <w:tcW w:w="2425" w:type="dxa"/>
          </w:tcPr>
          <w:p w:rsidRPr="0048420B" w:rsidR="0048420B" w:rsidP="0048420B" w:rsidRDefault="0048420B" w14:paraId="442FFDC8" w14:textId="17388A1E">
            <w:pPr>
              <w:jc w:val="both"/>
              <w:rPr>
                <w:rFonts w:ascii="Gill Sans MT" w:hAnsi="Gill Sans MT" w:cs="Calibri"/>
                <w:sz w:val="20"/>
                <w:szCs w:val="20"/>
              </w:rPr>
            </w:pPr>
            <w:r w:rsidRPr="0067607E">
              <w:rPr>
                <w:rFonts w:ascii="Gill Sans MT" w:hAnsi="Gill Sans MT"/>
                <w:sz w:val="20"/>
                <w:szCs w:val="20"/>
              </w:rPr>
              <w:t>Documentation</w:t>
            </w:r>
          </w:p>
        </w:tc>
        <w:tc>
          <w:tcPr>
            <w:tcW w:w="6591" w:type="dxa"/>
          </w:tcPr>
          <w:p w:rsidRPr="0048420B" w:rsidR="0048420B" w:rsidP="0048420B" w:rsidRDefault="0048420B" w14:paraId="0027B8E1" w14:textId="6F17544D">
            <w:pPr>
              <w:jc w:val="both"/>
              <w:rPr>
                <w:rFonts w:ascii="Gill Sans MT" w:hAnsi="Gill Sans MT" w:cs="Calibri"/>
                <w:sz w:val="20"/>
                <w:szCs w:val="20"/>
              </w:rPr>
            </w:pPr>
            <w:r w:rsidRPr="0067607E">
              <w:rPr>
                <w:rFonts w:ascii="Gill Sans MT" w:hAnsi="Gill Sans MT"/>
                <w:sz w:val="20"/>
                <w:szCs w:val="20"/>
              </w:rPr>
              <w:t>FSP must provide signed receipts, digital logs, and reconciliation reports. All documents must be submitted to DRC within 24 hours of distribution.</w:t>
            </w:r>
          </w:p>
        </w:tc>
      </w:tr>
      <w:tr w:rsidRPr="0048420B" w:rsidR="0048420B" w:rsidTr="0048420B" w14:paraId="6EBE37AA" w14:textId="77777777">
        <w:tc>
          <w:tcPr>
            <w:tcW w:w="2425" w:type="dxa"/>
          </w:tcPr>
          <w:p w:rsidRPr="0048420B" w:rsidR="0048420B" w:rsidP="0048420B" w:rsidRDefault="0048420B" w14:paraId="15940C6B" w14:textId="6D09EFAD">
            <w:pPr>
              <w:jc w:val="both"/>
              <w:rPr>
                <w:rFonts w:ascii="Gill Sans MT" w:hAnsi="Gill Sans MT" w:cs="Calibri"/>
                <w:sz w:val="20"/>
                <w:szCs w:val="20"/>
              </w:rPr>
            </w:pPr>
            <w:r w:rsidRPr="0067607E">
              <w:rPr>
                <w:rFonts w:ascii="Gill Sans MT" w:hAnsi="Gill Sans MT"/>
                <w:sz w:val="20"/>
                <w:szCs w:val="20"/>
              </w:rPr>
              <w:t>Liquidity</w:t>
            </w:r>
          </w:p>
        </w:tc>
        <w:tc>
          <w:tcPr>
            <w:tcW w:w="6591" w:type="dxa"/>
          </w:tcPr>
          <w:p w:rsidRPr="0048420B" w:rsidR="0048420B" w:rsidP="0048420B" w:rsidRDefault="0048420B" w14:paraId="6BAD3459" w14:textId="313CBAA8">
            <w:pPr>
              <w:jc w:val="both"/>
              <w:rPr>
                <w:rFonts w:ascii="Gill Sans MT" w:hAnsi="Gill Sans MT" w:cs="Calibri"/>
                <w:sz w:val="20"/>
                <w:szCs w:val="20"/>
              </w:rPr>
            </w:pPr>
            <w:r w:rsidRPr="0067607E">
              <w:rPr>
                <w:rFonts w:ascii="Gill Sans MT" w:hAnsi="Gill Sans MT"/>
                <w:sz w:val="20"/>
                <w:szCs w:val="20"/>
              </w:rPr>
              <w:t>FSP must ensure sufficient liquidity (cash or digital) at all distribution points or agent locations. Contingency plans must be in place for liquidity shortages.</w:t>
            </w:r>
          </w:p>
        </w:tc>
      </w:tr>
      <w:tr w:rsidRPr="0048420B" w:rsidR="0048420B" w:rsidTr="0048420B" w14:paraId="45F7E6DD" w14:textId="77777777">
        <w:tc>
          <w:tcPr>
            <w:tcW w:w="2425" w:type="dxa"/>
          </w:tcPr>
          <w:p w:rsidRPr="0048420B" w:rsidR="0048420B" w:rsidP="0048420B" w:rsidRDefault="0048420B" w14:paraId="126A7869" w14:textId="01D18DC9">
            <w:pPr>
              <w:jc w:val="both"/>
              <w:rPr>
                <w:rFonts w:ascii="Gill Sans MT" w:hAnsi="Gill Sans MT" w:cs="Calibri"/>
                <w:sz w:val="20"/>
                <w:szCs w:val="20"/>
              </w:rPr>
            </w:pPr>
            <w:r w:rsidRPr="0067607E">
              <w:rPr>
                <w:rFonts w:ascii="Gill Sans MT" w:hAnsi="Gill Sans MT"/>
                <w:sz w:val="20"/>
                <w:szCs w:val="20"/>
              </w:rPr>
              <w:t>Staffing</w:t>
            </w:r>
          </w:p>
        </w:tc>
        <w:tc>
          <w:tcPr>
            <w:tcW w:w="6591" w:type="dxa"/>
          </w:tcPr>
          <w:p w:rsidRPr="0048420B" w:rsidR="0048420B" w:rsidP="0048420B" w:rsidRDefault="0048420B" w14:paraId="199A0D2B" w14:textId="5F3907D2">
            <w:pPr>
              <w:jc w:val="both"/>
              <w:rPr>
                <w:rFonts w:ascii="Gill Sans MT" w:hAnsi="Gill Sans MT" w:cs="Calibri"/>
                <w:sz w:val="20"/>
                <w:szCs w:val="20"/>
              </w:rPr>
            </w:pPr>
            <w:r w:rsidRPr="0067607E">
              <w:rPr>
                <w:rFonts w:ascii="Gill Sans MT" w:hAnsi="Gill Sans MT"/>
                <w:sz w:val="20"/>
                <w:szCs w:val="20"/>
              </w:rPr>
              <w:t>FSP must deploy trained, gender-balanced staff at all service points. Staff must be trained in protection, customer service, and humanitarian principles.</w:t>
            </w:r>
          </w:p>
        </w:tc>
      </w:tr>
      <w:tr w:rsidRPr="0048420B" w:rsidR="0048420B" w:rsidTr="0048420B" w14:paraId="036350CD" w14:textId="77777777">
        <w:tc>
          <w:tcPr>
            <w:tcW w:w="2425" w:type="dxa"/>
          </w:tcPr>
          <w:p w:rsidRPr="0048420B" w:rsidR="0048420B" w:rsidP="0048420B" w:rsidRDefault="0048420B" w14:paraId="299E6E15" w14:textId="29EDFF26">
            <w:pPr>
              <w:jc w:val="both"/>
              <w:rPr>
                <w:rFonts w:ascii="Gill Sans MT" w:hAnsi="Gill Sans MT" w:cs="Calibri"/>
                <w:sz w:val="20"/>
                <w:szCs w:val="20"/>
              </w:rPr>
            </w:pPr>
            <w:r w:rsidRPr="0067607E">
              <w:rPr>
                <w:rFonts w:ascii="Gill Sans MT" w:hAnsi="Gill Sans MT"/>
                <w:sz w:val="20"/>
                <w:szCs w:val="20"/>
              </w:rPr>
              <w:t>Complaints Handling</w:t>
            </w:r>
          </w:p>
        </w:tc>
        <w:tc>
          <w:tcPr>
            <w:tcW w:w="6591" w:type="dxa"/>
          </w:tcPr>
          <w:p w:rsidRPr="0048420B" w:rsidR="0048420B" w:rsidP="0048420B" w:rsidRDefault="0048420B" w14:paraId="3DF1E176" w14:textId="1172119A">
            <w:pPr>
              <w:jc w:val="both"/>
              <w:rPr>
                <w:rFonts w:ascii="Gill Sans MT" w:hAnsi="Gill Sans MT" w:cs="Calibri"/>
                <w:sz w:val="20"/>
                <w:szCs w:val="20"/>
              </w:rPr>
            </w:pPr>
            <w:r w:rsidRPr="0067607E">
              <w:rPr>
                <w:rFonts w:ascii="Gill Sans MT" w:hAnsi="Gill Sans MT"/>
                <w:sz w:val="20"/>
                <w:szCs w:val="20"/>
              </w:rPr>
              <w:t xml:space="preserve">FSP </w:t>
            </w:r>
            <w:r w:rsidR="00DF3C02">
              <w:rPr>
                <w:rFonts w:ascii="Gill Sans MT" w:hAnsi="Gill Sans MT"/>
                <w:sz w:val="20"/>
                <w:szCs w:val="20"/>
              </w:rPr>
              <w:t xml:space="preserve">must establish a </w:t>
            </w:r>
            <w:r w:rsidRPr="0067607E">
              <w:rPr>
                <w:rFonts w:ascii="Gill Sans MT" w:hAnsi="Gill Sans MT"/>
                <w:sz w:val="20"/>
                <w:szCs w:val="20"/>
              </w:rPr>
              <w:t>grievance mechanism, including a hotline,</w:t>
            </w:r>
            <w:r w:rsidR="00DF3C02">
              <w:rPr>
                <w:rFonts w:ascii="Gill Sans MT" w:hAnsi="Gill Sans MT"/>
                <w:sz w:val="20"/>
                <w:szCs w:val="20"/>
              </w:rPr>
              <w:t xml:space="preserve"> enquiry email</w:t>
            </w:r>
            <w:r w:rsidRPr="0067607E">
              <w:rPr>
                <w:rFonts w:ascii="Gill Sans MT" w:hAnsi="Gill Sans MT"/>
                <w:sz w:val="20"/>
                <w:szCs w:val="20"/>
              </w:rPr>
              <w:t>, and escalation procedures. Complaints must be logged and resolved within agreed timelines.</w:t>
            </w:r>
          </w:p>
        </w:tc>
      </w:tr>
      <w:tr w:rsidRPr="0048420B" w:rsidR="0048420B" w:rsidTr="0048420B" w14:paraId="0FA98235" w14:textId="77777777">
        <w:tc>
          <w:tcPr>
            <w:tcW w:w="2425" w:type="dxa"/>
          </w:tcPr>
          <w:p w:rsidRPr="0048420B" w:rsidR="0048420B" w:rsidP="0048420B" w:rsidRDefault="0048420B" w14:paraId="1603C1D1" w14:textId="12C9CB72">
            <w:pPr>
              <w:jc w:val="both"/>
              <w:rPr>
                <w:rFonts w:ascii="Gill Sans MT" w:hAnsi="Gill Sans MT" w:cs="Calibri"/>
                <w:sz w:val="20"/>
                <w:szCs w:val="20"/>
              </w:rPr>
            </w:pPr>
            <w:r w:rsidRPr="0067607E">
              <w:rPr>
                <w:rFonts w:ascii="Gill Sans MT" w:hAnsi="Gill Sans MT"/>
                <w:sz w:val="20"/>
                <w:szCs w:val="20"/>
              </w:rPr>
              <w:t>Data Security</w:t>
            </w:r>
          </w:p>
        </w:tc>
        <w:tc>
          <w:tcPr>
            <w:tcW w:w="6591" w:type="dxa"/>
          </w:tcPr>
          <w:p w:rsidRPr="0048420B" w:rsidR="0048420B" w:rsidP="0048420B" w:rsidRDefault="0048420B" w14:paraId="292F1E48" w14:textId="628E8DBC">
            <w:pPr>
              <w:jc w:val="both"/>
              <w:rPr>
                <w:rFonts w:ascii="Gill Sans MT" w:hAnsi="Gill Sans MT" w:cs="Calibri"/>
                <w:sz w:val="20"/>
                <w:szCs w:val="20"/>
              </w:rPr>
            </w:pPr>
            <w:r w:rsidRPr="0067607E">
              <w:rPr>
                <w:rFonts w:ascii="Gill Sans MT" w:hAnsi="Gill Sans MT"/>
                <w:sz w:val="20"/>
                <w:szCs w:val="20"/>
              </w:rPr>
              <w:t>All beneficiary data must be encrypted in transit and at rest. Access must be restricted to authorized personnel. Systems must comply with DRC’s Data Protection Policy and Somali laws.</w:t>
            </w:r>
          </w:p>
        </w:tc>
      </w:tr>
      <w:tr w:rsidRPr="0048420B" w:rsidR="0048420B" w:rsidTr="0048420B" w14:paraId="72789091" w14:textId="77777777">
        <w:tc>
          <w:tcPr>
            <w:tcW w:w="2425" w:type="dxa"/>
          </w:tcPr>
          <w:p w:rsidRPr="0048420B" w:rsidR="0048420B" w:rsidP="0048420B" w:rsidRDefault="0048420B" w14:paraId="74F4DAC1" w14:textId="11E03D6A">
            <w:pPr>
              <w:jc w:val="both"/>
              <w:rPr>
                <w:rFonts w:ascii="Gill Sans MT" w:hAnsi="Gill Sans MT" w:cs="Calibri"/>
                <w:sz w:val="20"/>
                <w:szCs w:val="20"/>
              </w:rPr>
            </w:pPr>
            <w:r w:rsidRPr="0067607E">
              <w:rPr>
                <w:rFonts w:ascii="Gill Sans MT" w:hAnsi="Gill Sans MT"/>
                <w:sz w:val="20"/>
                <w:szCs w:val="20"/>
              </w:rPr>
              <w:t>Reporting</w:t>
            </w:r>
          </w:p>
        </w:tc>
        <w:tc>
          <w:tcPr>
            <w:tcW w:w="6591" w:type="dxa"/>
          </w:tcPr>
          <w:p w:rsidRPr="0048420B" w:rsidR="0048420B" w:rsidP="0048420B" w:rsidRDefault="0048420B" w14:paraId="70792475" w14:textId="62A0D65C">
            <w:pPr>
              <w:jc w:val="both"/>
              <w:rPr>
                <w:rFonts w:ascii="Gill Sans MT" w:hAnsi="Gill Sans MT" w:cs="Calibri"/>
                <w:sz w:val="20"/>
                <w:szCs w:val="20"/>
              </w:rPr>
            </w:pPr>
            <w:r w:rsidRPr="0067607E">
              <w:rPr>
                <w:rFonts w:ascii="Gill Sans MT" w:hAnsi="Gill Sans MT"/>
                <w:sz w:val="20"/>
                <w:szCs w:val="20"/>
              </w:rPr>
              <w:t>FSP must submit monthly and ad-hoc reports, including transaction logs, reconciliation summaries, and beneficiary feedback. Reports must be in formats agreed with DRC.</w:t>
            </w:r>
          </w:p>
        </w:tc>
      </w:tr>
      <w:tr w:rsidRPr="0048420B" w:rsidR="0048420B" w:rsidTr="0048420B" w14:paraId="4A233C0C" w14:textId="77777777">
        <w:tc>
          <w:tcPr>
            <w:tcW w:w="2425" w:type="dxa"/>
          </w:tcPr>
          <w:p w:rsidRPr="0048420B" w:rsidR="0048420B" w:rsidP="0048420B" w:rsidRDefault="0048420B" w14:paraId="164EF274" w14:textId="1EAAA216">
            <w:pPr>
              <w:jc w:val="both"/>
              <w:rPr>
                <w:rFonts w:ascii="Gill Sans MT" w:hAnsi="Gill Sans MT" w:cs="Calibri"/>
                <w:sz w:val="20"/>
                <w:szCs w:val="20"/>
              </w:rPr>
            </w:pPr>
            <w:r w:rsidRPr="0067607E">
              <w:rPr>
                <w:rFonts w:ascii="Gill Sans MT" w:hAnsi="Gill Sans MT"/>
                <w:sz w:val="20"/>
                <w:szCs w:val="20"/>
              </w:rPr>
              <w:t>Technology</w:t>
            </w:r>
          </w:p>
        </w:tc>
        <w:tc>
          <w:tcPr>
            <w:tcW w:w="6591" w:type="dxa"/>
          </w:tcPr>
          <w:p w:rsidRPr="0048420B" w:rsidR="0048420B" w:rsidP="0048420B" w:rsidRDefault="0048420B" w14:paraId="6DB815A5" w14:textId="1318F8F1">
            <w:pPr>
              <w:jc w:val="both"/>
              <w:rPr>
                <w:rFonts w:ascii="Gill Sans MT" w:hAnsi="Gill Sans MT" w:cs="Calibri"/>
                <w:sz w:val="20"/>
                <w:szCs w:val="20"/>
              </w:rPr>
            </w:pPr>
            <w:r w:rsidRPr="0067607E">
              <w:rPr>
                <w:rFonts w:ascii="Gill Sans MT" w:hAnsi="Gill Sans MT"/>
                <w:sz w:val="20"/>
                <w:szCs w:val="20"/>
              </w:rPr>
              <w:t>Platforms must support offline functionality, bulk uploads, real-time tracking, and integration with DRC systems. Systems must be secure, scalable, and interoperable.</w:t>
            </w:r>
          </w:p>
        </w:tc>
      </w:tr>
      <w:tr w:rsidRPr="0048420B" w:rsidR="0048420B" w:rsidTr="0048420B" w14:paraId="6ADBE72C" w14:textId="77777777">
        <w:tc>
          <w:tcPr>
            <w:tcW w:w="2425" w:type="dxa"/>
          </w:tcPr>
          <w:p w:rsidRPr="0048420B" w:rsidR="0048420B" w:rsidP="0048420B" w:rsidRDefault="0048420B" w14:paraId="44C381C9" w14:textId="4012EBF3">
            <w:pPr>
              <w:jc w:val="both"/>
              <w:rPr>
                <w:rFonts w:ascii="Gill Sans MT" w:hAnsi="Gill Sans MT" w:cs="Calibri"/>
                <w:sz w:val="20"/>
                <w:szCs w:val="20"/>
              </w:rPr>
            </w:pPr>
            <w:r w:rsidRPr="0067607E">
              <w:rPr>
                <w:rFonts w:ascii="Gill Sans MT" w:hAnsi="Gill Sans MT"/>
                <w:sz w:val="20"/>
                <w:szCs w:val="20"/>
              </w:rPr>
              <w:t>Accessibility</w:t>
            </w:r>
          </w:p>
        </w:tc>
        <w:tc>
          <w:tcPr>
            <w:tcW w:w="6591" w:type="dxa"/>
          </w:tcPr>
          <w:p w:rsidRPr="0048420B" w:rsidR="0048420B" w:rsidP="0048420B" w:rsidRDefault="0048420B" w14:paraId="1B56C54D" w14:textId="30F29E2C">
            <w:pPr>
              <w:jc w:val="both"/>
              <w:rPr>
                <w:rFonts w:ascii="Gill Sans MT" w:hAnsi="Gill Sans MT" w:cs="Calibri"/>
                <w:sz w:val="20"/>
                <w:szCs w:val="20"/>
              </w:rPr>
            </w:pPr>
            <w:r w:rsidRPr="0067607E">
              <w:rPr>
                <w:rFonts w:ascii="Gill Sans MT" w:hAnsi="Gill Sans MT"/>
                <w:sz w:val="20"/>
                <w:szCs w:val="20"/>
              </w:rPr>
              <w:t>Services must be accessible to persons with disabilities, elderly individuals, and marginalized groups. Distribution points must be physically accessible and culturally appropriate.</w:t>
            </w:r>
          </w:p>
        </w:tc>
      </w:tr>
      <w:tr w:rsidRPr="0048420B" w:rsidR="0048420B" w:rsidTr="0048420B" w14:paraId="72EA7EC2" w14:textId="77777777">
        <w:tc>
          <w:tcPr>
            <w:tcW w:w="2425" w:type="dxa"/>
          </w:tcPr>
          <w:p w:rsidRPr="0048420B" w:rsidR="0048420B" w:rsidP="0048420B" w:rsidRDefault="0048420B" w14:paraId="114078C6" w14:textId="2782B158">
            <w:pPr>
              <w:jc w:val="both"/>
              <w:rPr>
                <w:rFonts w:ascii="Gill Sans MT" w:hAnsi="Gill Sans MT" w:cs="Calibri"/>
                <w:sz w:val="20"/>
                <w:szCs w:val="20"/>
              </w:rPr>
            </w:pPr>
            <w:r w:rsidRPr="0067607E">
              <w:rPr>
                <w:rFonts w:ascii="Gill Sans MT" w:hAnsi="Gill Sans MT"/>
                <w:sz w:val="20"/>
                <w:szCs w:val="20"/>
              </w:rPr>
              <w:lastRenderedPageBreak/>
              <w:t>Service Points</w:t>
            </w:r>
          </w:p>
        </w:tc>
        <w:tc>
          <w:tcPr>
            <w:tcW w:w="6591" w:type="dxa"/>
          </w:tcPr>
          <w:p w:rsidRPr="0048420B" w:rsidR="0048420B" w:rsidP="0048420B" w:rsidRDefault="0048420B" w14:paraId="71660C15" w14:textId="5BDA37B6">
            <w:pPr>
              <w:jc w:val="both"/>
              <w:rPr>
                <w:rFonts w:ascii="Gill Sans MT" w:hAnsi="Gill Sans MT" w:cs="Calibri"/>
                <w:sz w:val="20"/>
                <w:szCs w:val="20"/>
              </w:rPr>
            </w:pPr>
            <w:r w:rsidRPr="0067607E">
              <w:rPr>
                <w:rFonts w:ascii="Gill Sans MT" w:hAnsi="Gill Sans MT"/>
                <w:sz w:val="20"/>
                <w:szCs w:val="20"/>
              </w:rPr>
              <w:t>All service points (branches, agents, mobile units) must be approved by DRC. Locations must be safe, accessible, and equipped with necessary infrastructure (e.g., printers, seating, shade).</w:t>
            </w:r>
          </w:p>
        </w:tc>
      </w:tr>
      <w:tr w:rsidRPr="0048420B" w:rsidR="0048420B" w:rsidTr="0048420B" w14:paraId="1E16081A" w14:textId="77777777">
        <w:tc>
          <w:tcPr>
            <w:tcW w:w="2425" w:type="dxa"/>
          </w:tcPr>
          <w:p w:rsidRPr="0048420B" w:rsidR="0048420B" w:rsidP="0048420B" w:rsidRDefault="0048420B" w14:paraId="290DBF81" w14:textId="5D982A8A">
            <w:pPr>
              <w:jc w:val="both"/>
              <w:rPr>
                <w:rFonts w:ascii="Gill Sans MT" w:hAnsi="Gill Sans MT" w:cs="Calibri"/>
                <w:sz w:val="20"/>
                <w:szCs w:val="20"/>
              </w:rPr>
            </w:pPr>
            <w:r w:rsidRPr="0067607E">
              <w:rPr>
                <w:rFonts w:ascii="Gill Sans MT" w:hAnsi="Gill Sans MT"/>
                <w:sz w:val="20"/>
                <w:szCs w:val="20"/>
              </w:rPr>
              <w:t>Subcontractor Oversight</w:t>
            </w:r>
          </w:p>
        </w:tc>
        <w:tc>
          <w:tcPr>
            <w:tcW w:w="6591" w:type="dxa"/>
          </w:tcPr>
          <w:p w:rsidRPr="0048420B" w:rsidR="0048420B" w:rsidP="0048420B" w:rsidRDefault="0048420B" w14:paraId="0F78886A" w14:textId="31A4DFC7">
            <w:pPr>
              <w:jc w:val="both"/>
              <w:rPr>
                <w:rFonts w:ascii="Gill Sans MT" w:hAnsi="Gill Sans MT" w:cs="Calibri"/>
                <w:sz w:val="20"/>
                <w:szCs w:val="20"/>
              </w:rPr>
            </w:pPr>
            <w:r w:rsidRPr="0067607E">
              <w:rPr>
                <w:rFonts w:ascii="Gill Sans MT" w:hAnsi="Gill Sans MT"/>
                <w:sz w:val="20"/>
                <w:szCs w:val="20"/>
              </w:rPr>
              <w:t>FSP must not subcontract or partner with third parties for service delivery. All systems, staff, and infrastructure must be owned and operated by the FSP.</w:t>
            </w:r>
          </w:p>
        </w:tc>
      </w:tr>
      <w:tr w:rsidRPr="0048420B" w:rsidR="0048420B" w:rsidTr="0048420B" w14:paraId="7EFA5CE4" w14:textId="77777777">
        <w:tc>
          <w:tcPr>
            <w:tcW w:w="2425" w:type="dxa"/>
          </w:tcPr>
          <w:p w:rsidRPr="0048420B" w:rsidR="0048420B" w:rsidP="0048420B" w:rsidRDefault="0048420B" w14:paraId="4E418CC2" w14:textId="1D29A17F">
            <w:pPr>
              <w:jc w:val="both"/>
              <w:rPr>
                <w:rFonts w:ascii="Gill Sans MT" w:hAnsi="Gill Sans MT" w:cs="Calibri"/>
                <w:sz w:val="20"/>
                <w:szCs w:val="20"/>
              </w:rPr>
            </w:pPr>
            <w:r w:rsidRPr="0067607E">
              <w:rPr>
                <w:rFonts w:ascii="Gill Sans MT" w:hAnsi="Gill Sans MT"/>
                <w:sz w:val="20"/>
                <w:szCs w:val="20"/>
              </w:rPr>
              <w:t>Training</w:t>
            </w:r>
          </w:p>
        </w:tc>
        <w:tc>
          <w:tcPr>
            <w:tcW w:w="6591" w:type="dxa"/>
          </w:tcPr>
          <w:p w:rsidRPr="0048420B" w:rsidR="0048420B" w:rsidP="0048420B" w:rsidRDefault="0048420B" w14:paraId="43C1DAF9" w14:textId="6125548F">
            <w:pPr>
              <w:jc w:val="both"/>
              <w:rPr>
                <w:rFonts w:ascii="Gill Sans MT" w:hAnsi="Gill Sans MT" w:cs="Calibri"/>
                <w:sz w:val="20"/>
                <w:szCs w:val="20"/>
              </w:rPr>
            </w:pPr>
            <w:r w:rsidRPr="0067607E">
              <w:rPr>
                <w:rFonts w:ascii="Gill Sans MT" w:hAnsi="Gill Sans MT"/>
                <w:sz w:val="20"/>
                <w:szCs w:val="20"/>
              </w:rPr>
              <w:t>FSP must provide pre-deployment training to all staff and agents on DRC protocols, protection principles, and beneficiary interaction. Refresher training must be conducted periodically.</w:t>
            </w:r>
          </w:p>
        </w:tc>
      </w:tr>
    </w:tbl>
    <w:p w:rsidRPr="004F3202" w:rsidR="0048420B" w:rsidP="00CE6864" w:rsidRDefault="0048420B" w14:paraId="0CD987BF" w14:textId="77777777">
      <w:pPr>
        <w:spacing w:after="0"/>
        <w:jc w:val="both"/>
        <w:rPr>
          <w:rFonts w:ascii="Gill Sans MT" w:hAnsi="Gill Sans MT" w:cs="Calibri"/>
          <w:sz w:val="20"/>
          <w:szCs w:val="20"/>
        </w:rPr>
      </w:pPr>
    </w:p>
    <w:p w:rsidRPr="004F3202" w:rsidR="004F3202" w:rsidP="00CE6864" w:rsidRDefault="004F3202" w14:paraId="00A93D15" w14:textId="77777777">
      <w:pPr>
        <w:spacing w:after="0"/>
        <w:jc w:val="both"/>
        <w:rPr>
          <w:rFonts w:ascii="Gill Sans MT" w:hAnsi="Gill Sans MT" w:cs="Calibri"/>
          <w:b/>
          <w:bCs/>
          <w:color w:val="C00000"/>
          <w:sz w:val="20"/>
          <w:szCs w:val="20"/>
        </w:rPr>
      </w:pPr>
      <w:r w:rsidRPr="004F3202">
        <w:rPr>
          <w:rFonts w:ascii="Gill Sans MT" w:hAnsi="Gill Sans MT" w:cs="Calibri"/>
          <w:b/>
          <w:bCs/>
          <w:color w:val="C00000"/>
          <w:sz w:val="20"/>
          <w:szCs w:val="20"/>
        </w:rPr>
        <w:t>EXPECTED QUALITY STANDARDS</w:t>
      </w:r>
    </w:p>
    <w:p w:rsidRPr="004F3202" w:rsidR="004F3202" w:rsidP="00CE6864" w:rsidRDefault="004F3202" w14:paraId="77990A92" w14:textId="77777777">
      <w:pPr>
        <w:spacing w:after="0"/>
        <w:jc w:val="both"/>
        <w:rPr>
          <w:rFonts w:ascii="Gill Sans MT" w:hAnsi="Gill Sans MT" w:cs="Calibri"/>
          <w:sz w:val="20"/>
          <w:szCs w:val="20"/>
        </w:rPr>
      </w:pPr>
      <w:r w:rsidRPr="004F3202">
        <w:rPr>
          <w:rFonts w:ascii="Gill Sans MT" w:hAnsi="Gill Sans MT" w:cs="Calibri"/>
          <w:sz w:val="20"/>
          <w:szCs w:val="20"/>
        </w:rPr>
        <w:t>The selected FSP(s) must adhere to the following standards across all mechanisms:</w:t>
      </w:r>
    </w:p>
    <w:p w:rsidRPr="00DF3C02" w:rsidR="00046992" w:rsidP="00046992" w:rsidRDefault="00046992" w14:paraId="44E1F089" w14:textId="77777777">
      <w:pPr>
        <w:numPr>
          <w:ilvl w:val="0"/>
          <w:numId w:val="15"/>
        </w:numPr>
        <w:spacing w:after="0"/>
        <w:jc w:val="both"/>
        <w:rPr>
          <w:rFonts w:ascii="Gill Sans MT" w:hAnsi="Gill Sans MT" w:cs="Calibri"/>
          <w:sz w:val="20"/>
          <w:szCs w:val="20"/>
        </w:rPr>
      </w:pPr>
      <w:r w:rsidRPr="00DF3C02">
        <w:rPr>
          <w:rFonts w:ascii="Gill Sans MT" w:hAnsi="Gill Sans MT" w:cs="Calibri"/>
          <w:b/>
          <w:bCs/>
          <w:sz w:val="20"/>
          <w:szCs w:val="20"/>
        </w:rPr>
        <w:t>Geographic Coverage:</w:t>
      </w:r>
      <w:r w:rsidRPr="00DF3C02">
        <w:rPr>
          <w:rFonts w:ascii="Gill Sans MT" w:hAnsi="Gill Sans MT" w:cs="Calibri"/>
          <w:sz w:val="20"/>
          <w:szCs w:val="20"/>
        </w:rPr>
        <w:t> Ability to operate in all DRC-targeted regions in Somalia, including hard-to-reach and insecure areas.</w:t>
      </w:r>
    </w:p>
    <w:p w:rsidRPr="0079224B" w:rsidR="0079224B" w:rsidP="0079224B" w:rsidRDefault="004F3202" w14:paraId="01AE2F7C" w14:textId="4CA53F64">
      <w:pPr>
        <w:pStyle w:val="ListParagraph"/>
        <w:numPr>
          <w:ilvl w:val="0"/>
          <w:numId w:val="15"/>
        </w:numPr>
        <w:tabs>
          <w:tab w:val="num" w:pos="1440"/>
        </w:tabs>
        <w:spacing w:after="0"/>
        <w:jc w:val="both"/>
        <w:rPr>
          <w:rFonts w:ascii="Gill Sans MT" w:hAnsi="Gill Sans MT" w:cs="Calibri"/>
          <w:sz w:val="20"/>
          <w:szCs w:val="20"/>
        </w:rPr>
      </w:pPr>
      <w:r w:rsidRPr="0079224B">
        <w:rPr>
          <w:rFonts w:ascii="Gill Sans MT" w:hAnsi="Gill Sans MT" w:cs="Calibri"/>
          <w:b/>
          <w:bCs/>
          <w:sz w:val="20"/>
          <w:szCs w:val="20"/>
        </w:rPr>
        <w:t>Security &amp; Safety</w:t>
      </w:r>
      <w:r w:rsidRPr="0079224B" w:rsidR="00DF3C02">
        <w:rPr>
          <w:rFonts w:ascii="Gill Sans MT" w:hAnsi="Gill Sans MT" w:cs="Calibri"/>
          <w:b/>
          <w:bCs/>
          <w:sz w:val="20"/>
          <w:szCs w:val="20"/>
        </w:rPr>
        <w:t xml:space="preserve">: </w:t>
      </w:r>
    </w:p>
    <w:p w:rsidR="0079224B" w:rsidP="0079224B" w:rsidRDefault="004F3202" w14:paraId="4E2B665E" w14:textId="77777777">
      <w:pPr>
        <w:pStyle w:val="ListParagraph"/>
        <w:numPr>
          <w:ilvl w:val="1"/>
          <w:numId w:val="15"/>
        </w:numPr>
        <w:tabs>
          <w:tab w:val="num" w:pos="1440"/>
        </w:tabs>
        <w:spacing w:after="0"/>
        <w:jc w:val="both"/>
        <w:rPr>
          <w:rFonts w:ascii="Gill Sans MT" w:hAnsi="Gill Sans MT" w:cs="Calibri"/>
          <w:sz w:val="20"/>
          <w:szCs w:val="20"/>
        </w:rPr>
      </w:pPr>
      <w:r w:rsidRPr="0079224B">
        <w:rPr>
          <w:rFonts w:ascii="Gill Sans MT" w:hAnsi="Gill Sans MT" w:cs="Calibri"/>
          <w:sz w:val="20"/>
          <w:szCs w:val="20"/>
        </w:rPr>
        <w:t>Ensure physical, digital, and financial security at all stages.</w:t>
      </w:r>
      <w:r w:rsidRPr="0079224B" w:rsidR="0079224B">
        <w:rPr>
          <w:rFonts w:ascii="Gill Sans MT" w:hAnsi="Gill Sans MT" w:cs="Calibri"/>
          <w:sz w:val="20"/>
          <w:szCs w:val="20"/>
        </w:rPr>
        <w:t xml:space="preserve"> </w:t>
      </w:r>
    </w:p>
    <w:p w:rsidRPr="0079224B" w:rsidR="004F3202" w:rsidP="0079224B" w:rsidRDefault="004F3202" w14:paraId="5E99117D" w14:textId="03A78F26">
      <w:pPr>
        <w:pStyle w:val="ListParagraph"/>
        <w:numPr>
          <w:ilvl w:val="1"/>
          <w:numId w:val="15"/>
        </w:numPr>
        <w:tabs>
          <w:tab w:val="num" w:pos="1440"/>
        </w:tabs>
        <w:spacing w:after="0"/>
        <w:jc w:val="both"/>
        <w:rPr>
          <w:rFonts w:ascii="Gill Sans MT" w:hAnsi="Gill Sans MT" w:cs="Calibri"/>
          <w:sz w:val="20"/>
          <w:szCs w:val="20"/>
        </w:rPr>
      </w:pPr>
      <w:r w:rsidRPr="0079224B">
        <w:rPr>
          <w:rFonts w:ascii="Gill Sans MT" w:hAnsi="Gill Sans MT" w:cs="Calibri"/>
          <w:sz w:val="20"/>
          <w:szCs w:val="20"/>
        </w:rPr>
        <w:t>Systems must include fraud monitoring, encryption, and two-factor authentication.</w:t>
      </w:r>
    </w:p>
    <w:p w:rsidRPr="0079224B" w:rsidR="004F3202" w:rsidP="0079224B" w:rsidRDefault="004F3202" w14:paraId="3140D3DC" w14:textId="77777777">
      <w:pPr>
        <w:pStyle w:val="ListParagraph"/>
        <w:numPr>
          <w:ilvl w:val="0"/>
          <w:numId w:val="15"/>
        </w:numPr>
        <w:spacing w:after="0"/>
        <w:jc w:val="both"/>
        <w:rPr>
          <w:rFonts w:ascii="Gill Sans MT" w:hAnsi="Gill Sans MT" w:cs="Calibri"/>
          <w:sz w:val="20"/>
          <w:szCs w:val="20"/>
        </w:rPr>
      </w:pPr>
      <w:r w:rsidRPr="0079224B">
        <w:rPr>
          <w:rFonts w:ascii="Gill Sans MT" w:hAnsi="Gill Sans MT" w:cs="Calibri"/>
          <w:b/>
          <w:bCs/>
          <w:sz w:val="20"/>
          <w:szCs w:val="20"/>
        </w:rPr>
        <w:t>Transparency &amp; Accountability</w:t>
      </w:r>
    </w:p>
    <w:p w:rsidRPr="0079224B" w:rsidR="004F3202" w:rsidP="0079224B" w:rsidRDefault="004F3202" w14:paraId="1F0C6488" w14:textId="77777777">
      <w:pPr>
        <w:pStyle w:val="ListParagraph"/>
        <w:numPr>
          <w:ilvl w:val="0"/>
          <w:numId w:val="18"/>
        </w:numPr>
        <w:spacing w:after="0"/>
        <w:jc w:val="both"/>
        <w:rPr>
          <w:rFonts w:ascii="Gill Sans MT" w:hAnsi="Gill Sans MT" w:cs="Calibri"/>
          <w:sz w:val="20"/>
          <w:szCs w:val="20"/>
        </w:rPr>
      </w:pPr>
      <w:r w:rsidRPr="0079224B">
        <w:rPr>
          <w:rFonts w:ascii="Gill Sans MT" w:hAnsi="Gill Sans MT" w:cs="Calibri"/>
          <w:sz w:val="20"/>
          <w:szCs w:val="20"/>
        </w:rPr>
        <w:t>Every transaction must be traceable and auditable.</w:t>
      </w:r>
    </w:p>
    <w:p w:rsidRPr="0079224B" w:rsidR="004F3202" w:rsidP="0079224B" w:rsidRDefault="004F3202" w14:paraId="3979856E" w14:textId="4673A796">
      <w:pPr>
        <w:pStyle w:val="ListParagraph"/>
        <w:numPr>
          <w:ilvl w:val="0"/>
          <w:numId w:val="18"/>
        </w:numPr>
        <w:spacing w:after="0"/>
        <w:jc w:val="both"/>
        <w:rPr>
          <w:rFonts w:ascii="Gill Sans MT" w:hAnsi="Gill Sans MT" w:cs="Calibri"/>
          <w:sz w:val="20"/>
          <w:szCs w:val="20"/>
        </w:rPr>
      </w:pPr>
      <w:r w:rsidRPr="0079224B">
        <w:rPr>
          <w:rFonts w:ascii="Gill Sans MT" w:hAnsi="Gill Sans MT" w:cs="Calibri"/>
          <w:sz w:val="20"/>
          <w:szCs w:val="20"/>
        </w:rPr>
        <w:t>Clear fee structures</w:t>
      </w:r>
      <w:r w:rsidRPr="0079224B" w:rsidR="0079224B">
        <w:rPr>
          <w:rFonts w:ascii="Gill Sans MT" w:hAnsi="Gill Sans MT" w:cs="Calibri"/>
          <w:sz w:val="20"/>
          <w:szCs w:val="20"/>
        </w:rPr>
        <w:t>;</w:t>
      </w:r>
      <w:r w:rsidRPr="0079224B">
        <w:rPr>
          <w:rFonts w:ascii="Gill Sans MT" w:hAnsi="Gill Sans MT" w:cs="Calibri"/>
          <w:sz w:val="20"/>
          <w:szCs w:val="20"/>
        </w:rPr>
        <w:t xml:space="preserve"> no hidden charges for beneficiaries.</w:t>
      </w:r>
    </w:p>
    <w:p w:rsidRPr="0079224B" w:rsidR="004F3202" w:rsidP="0079224B" w:rsidRDefault="004F3202" w14:paraId="0600A681" w14:textId="77777777">
      <w:pPr>
        <w:pStyle w:val="ListParagraph"/>
        <w:numPr>
          <w:ilvl w:val="0"/>
          <w:numId w:val="18"/>
        </w:numPr>
        <w:spacing w:after="0"/>
        <w:jc w:val="both"/>
        <w:rPr>
          <w:rFonts w:ascii="Gill Sans MT" w:hAnsi="Gill Sans MT" w:cs="Calibri"/>
          <w:sz w:val="20"/>
          <w:szCs w:val="20"/>
        </w:rPr>
      </w:pPr>
      <w:r w:rsidRPr="0079224B">
        <w:rPr>
          <w:rFonts w:ascii="Gill Sans MT" w:hAnsi="Gill Sans MT" w:cs="Calibri"/>
          <w:sz w:val="20"/>
          <w:szCs w:val="20"/>
        </w:rPr>
        <w:t>DRC to receive transaction-level data for monitoring and donor reporting.</w:t>
      </w:r>
    </w:p>
    <w:p w:rsidRPr="0079224B" w:rsidR="004F3202" w:rsidP="0079224B" w:rsidRDefault="004F3202" w14:paraId="620058A9" w14:textId="43955FD9">
      <w:pPr>
        <w:pStyle w:val="ListParagraph"/>
        <w:numPr>
          <w:ilvl w:val="0"/>
          <w:numId w:val="15"/>
        </w:numPr>
        <w:spacing w:after="0"/>
        <w:jc w:val="both"/>
        <w:rPr>
          <w:rFonts w:ascii="Gill Sans MT" w:hAnsi="Gill Sans MT" w:cs="Calibri"/>
          <w:sz w:val="20"/>
          <w:szCs w:val="20"/>
        </w:rPr>
      </w:pPr>
      <w:r w:rsidRPr="0079224B">
        <w:rPr>
          <w:rFonts w:ascii="Gill Sans MT" w:hAnsi="Gill Sans MT" w:cs="Calibri"/>
          <w:b/>
          <w:bCs/>
          <w:sz w:val="20"/>
          <w:szCs w:val="20"/>
        </w:rPr>
        <w:t>Beneficiary Protection</w:t>
      </w:r>
    </w:p>
    <w:p w:rsidRPr="0079224B" w:rsidR="004F3202" w:rsidP="0079224B" w:rsidRDefault="004F3202" w14:paraId="42563545" w14:textId="77777777">
      <w:pPr>
        <w:pStyle w:val="ListParagraph"/>
        <w:numPr>
          <w:ilvl w:val="0"/>
          <w:numId w:val="20"/>
        </w:numPr>
        <w:spacing w:after="0"/>
        <w:jc w:val="both"/>
        <w:rPr>
          <w:rFonts w:ascii="Gill Sans MT" w:hAnsi="Gill Sans MT" w:cs="Calibri"/>
          <w:sz w:val="20"/>
          <w:szCs w:val="20"/>
        </w:rPr>
      </w:pPr>
      <w:r w:rsidRPr="0079224B">
        <w:rPr>
          <w:rFonts w:ascii="Gill Sans MT" w:hAnsi="Gill Sans MT" w:cs="Calibri"/>
          <w:sz w:val="20"/>
          <w:szCs w:val="20"/>
        </w:rPr>
        <w:t xml:space="preserve">Adhere to DRC’s </w:t>
      </w:r>
      <w:r w:rsidRPr="0079224B">
        <w:rPr>
          <w:rFonts w:ascii="Gill Sans MT" w:hAnsi="Gill Sans MT" w:cs="Calibri"/>
          <w:b/>
          <w:bCs/>
          <w:sz w:val="20"/>
          <w:szCs w:val="20"/>
        </w:rPr>
        <w:t>Code of Conduct and Safeguarding Policy</w:t>
      </w:r>
      <w:r w:rsidRPr="0079224B">
        <w:rPr>
          <w:rFonts w:ascii="Gill Sans MT" w:hAnsi="Gill Sans MT" w:cs="Calibri"/>
          <w:sz w:val="20"/>
          <w:szCs w:val="20"/>
        </w:rPr>
        <w:t>.</w:t>
      </w:r>
    </w:p>
    <w:p w:rsidRPr="0079224B" w:rsidR="004F3202" w:rsidP="0079224B" w:rsidRDefault="004F3202" w14:paraId="004664CC" w14:textId="77777777">
      <w:pPr>
        <w:pStyle w:val="ListParagraph"/>
        <w:numPr>
          <w:ilvl w:val="0"/>
          <w:numId w:val="20"/>
        </w:numPr>
        <w:spacing w:after="0"/>
        <w:jc w:val="both"/>
        <w:rPr>
          <w:rFonts w:ascii="Gill Sans MT" w:hAnsi="Gill Sans MT" w:cs="Calibri"/>
          <w:sz w:val="20"/>
          <w:szCs w:val="20"/>
        </w:rPr>
      </w:pPr>
      <w:r w:rsidRPr="0079224B">
        <w:rPr>
          <w:rFonts w:ascii="Gill Sans MT" w:hAnsi="Gill Sans MT" w:cs="Calibri"/>
          <w:sz w:val="20"/>
          <w:szCs w:val="20"/>
        </w:rPr>
        <w:t>Gender-sensitive access: female staff at service points, women-friendly waiting spaces.</w:t>
      </w:r>
    </w:p>
    <w:p w:rsidRPr="0079224B" w:rsidR="004F3202" w:rsidP="0079224B" w:rsidRDefault="004F3202" w14:paraId="27959996" w14:textId="77777777">
      <w:pPr>
        <w:pStyle w:val="ListParagraph"/>
        <w:numPr>
          <w:ilvl w:val="0"/>
          <w:numId w:val="20"/>
        </w:numPr>
        <w:spacing w:after="0"/>
        <w:jc w:val="both"/>
        <w:rPr>
          <w:rFonts w:ascii="Gill Sans MT" w:hAnsi="Gill Sans MT" w:cs="Calibri"/>
          <w:sz w:val="20"/>
          <w:szCs w:val="20"/>
        </w:rPr>
      </w:pPr>
      <w:r w:rsidRPr="0079224B">
        <w:rPr>
          <w:rFonts w:ascii="Gill Sans MT" w:hAnsi="Gill Sans MT" w:cs="Calibri"/>
          <w:sz w:val="20"/>
          <w:szCs w:val="20"/>
        </w:rPr>
        <w:t>Provisions for elderly, persons with disabilities, and low-literacy populations.</w:t>
      </w:r>
    </w:p>
    <w:p w:rsidRPr="004F3202" w:rsidR="004F3202" w:rsidP="0079224B" w:rsidRDefault="004F3202" w14:paraId="3131E12B" w14:textId="77777777">
      <w:pPr>
        <w:numPr>
          <w:ilvl w:val="0"/>
          <w:numId w:val="15"/>
        </w:numPr>
        <w:tabs>
          <w:tab w:val="num" w:pos="720"/>
        </w:tabs>
        <w:spacing w:after="0"/>
        <w:jc w:val="both"/>
        <w:rPr>
          <w:rFonts w:ascii="Gill Sans MT" w:hAnsi="Gill Sans MT" w:cs="Calibri"/>
          <w:sz w:val="20"/>
          <w:szCs w:val="20"/>
        </w:rPr>
      </w:pPr>
      <w:r w:rsidRPr="004F3202">
        <w:rPr>
          <w:rFonts w:ascii="Gill Sans MT" w:hAnsi="Gill Sans MT" w:cs="Calibri"/>
          <w:b/>
          <w:bCs/>
          <w:sz w:val="20"/>
          <w:szCs w:val="20"/>
        </w:rPr>
        <w:t>Data Protection</w:t>
      </w:r>
    </w:p>
    <w:p w:rsidRPr="004F3202" w:rsidR="004F3202" w:rsidP="0079224B" w:rsidRDefault="0079224B" w14:paraId="6197F008" w14:textId="27CF9D36">
      <w:pPr>
        <w:numPr>
          <w:ilvl w:val="1"/>
          <w:numId w:val="15"/>
        </w:numPr>
        <w:tabs>
          <w:tab w:val="num" w:pos="1440"/>
        </w:tabs>
        <w:spacing w:after="0"/>
        <w:jc w:val="both"/>
        <w:rPr>
          <w:rFonts w:ascii="Gill Sans MT" w:hAnsi="Gill Sans MT" w:cs="Calibri"/>
          <w:sz w:val="20"/>
          <w:szCs w:val="20"/>
        </w:rPr>
      </w:pPr>
      <w:r w:rsidRPr="00DF3C02">
        <w:rPr>
          <w:rFonts w:ascii="Gill Sans MT" w:hAnsi="Gill Sans MT" w:cs="Calibri"/>
          <w:sz w:val="20"/>
          <w:szCs w:val="20"/>
        </w:rPr>
        <w:t xml:space="preserve">Full compliance with DRC’s Data Protection Policy and Somali data privacy </w:t>
      </w:r>
      <w:r w:rsidRPr="00DF3C02">
        <w:rPr>
          <w:rFonts w:ascii="Gill Sans MT" w:hAnsi="Gill Sans MT" w:cs="Calibri"/>
          <w:sz w:val="20"/>
          <w:szCs w:val="20"/>
        </w:rPr>
        <w:t>laws.</w:t>
      </w:r>
    </w:p>
    <w:p w:rsidRPr="004F3202" w:rsidR="004F3202" w:rsidP="0079224B" w:rsidRDefault="0079224B" w14:paraId="1CE052B4" w14:textId="7792CC25">
      <w:pPr>
        <w:numPr>
          <w:ilvl w:val="1"/>
          <w:numId w:val="15"/>
        </w:numPr>
        <w:tabs>
          <w:tab w:val="num" w:pos="1440"/>
        </w:tabs>
        <w:spacing w:after="0"/>
        <w:jc w:val="both"/>
        <w:rPr>
          <w:rFonts w:ascii="Gill Sans MT" w:hAnsi="Gill Sans MT" w:cs="Calibri"/>
          <w:sz w:val="20"/>
          <w:szCs w:val="20"/>
        </w:rPr>
      </w:pPr>
      <w:r>
        <w:rPr>
          <w:rFonts w:ascii="Gill Sans MT" w:hAnsi="Gill Sans MT" w:cs="Calibri"/>
          <w:sz w:val="20"/>
          <w:szCs w:val="20"/>
        </w:rPr>
        <w:t>Beneficiaries’ p</w:t>
      </w:r>
      <w:r w:rsidRPr="004F3202" w:rsidR="004F3202">
        <w:rPr>
          <w:rFonts w:ascii="Gill Sans MT" w:hAnsi="Gill Sans MT" w:cs="Calibri"/>
          <w:sz w:val="20"/>
          <w:szCs w:val="20"/>
        </w:rPr>
        <w:t>ersonal data encrypted, anonymized where possible.</w:t>
      </w:r>
    </w:p>
    <w:p w:rsidRPr="004F3202" w:rsidR="004F3202" w:rsidP="0079224B" w:rsidRDefault="004F3202" w14:paraId="64D1772A" w14:textId="77777777">
      <w:pPr>
        <w:numPr>
          <w:ilvl w:val="1"/>
          <w:numId w:val="15"/>
        </w:numPr>
        <w:tabs>
          <w:tab w:val="num" w:pos="1440"/>
        </w:tabs>
        <w:spacing w:after="0"/>
        <w:jc w:val="both"/>
        <w:rPr>
          <w:rFonts w:ascii="Gill Sans MT" w:hAnsi="Gill Sans MT" w:cs="Calibri"/>
          <w:sz w:val="20"/>
          <w:szCs w:val="20"/>
        </w:rPr>
      </w:pPr>
      <w:r w:rsidRPr="004F3202">
        <w:rPr>
          <w:rFonts w:ascii="Gill Sans MT" w:hAnsi="Gill Sans MT" w:cs="Calibri"/>
          <w:sz w:val="20"/>
          <w:szCs w:val="20"/>
        </w:rPr>
        <w:t>Strict prohibition of unauthorized sharing of beneficiary information.</w:t>
      </w:r>
    </w:p>
    <w:p w:rsidRPr="004F3202" w:rsidR="004F3202" w:rsidP="0079224B" w:rsidRDefault="004F3202" w14:paraId="510F1427" w14:textId="77777777">
      <w:pPr>
        <w:numPr>
          <w:ilvl w:val="0"/>
          <w:numId w:val="15"/>
        </w:numPr>
        <w:tabs>
          <w:tab w:val="num" w:pos="720"/>
        </w:tabs>
        <w:spacing w:after="0"/>
        <w:jc w:val="both"/>
        <w:rPr>
          <w:rFonts w:ascii="Gill Sans MT" w:hAnsi="Gill Sans MT" w:cs="Calibri"/>
          <w:sz w:val="20"/>
          <w:szCs w:val="20"/>
        </w:rPr>
      </w:pPr>
      <w:r w:rsidRPr="004F3202">
        <w:rPr>
          <w:rFonts w:ascii="Gill Sans MT" w:hAnsi="Gill Sans MT" w:cs="Calibri"/>
          <w:b/>
          <w:bCs/>
          <w:sz w:val="20"/>
          <w:szCs w:val="20"/>
        </w:rPr>
        <w:t>Accessibility &amp; Inclusion</w:t>
      </w:r>
    </w:p>
    <w:p w:rsidRPr="004F3202" w:rsidR="004F3202" w:rsidP="0079224B" w:rsidRDefault="004F3202" w14:paraId="4A8504B1" w14:textId="77777777">
      <w:pPr>
        <w:numPr>
          <w:ilvl w:val="1"/>
          <w:numId w:val="15"/>
        </w:numPr>
        <w:tabs>
          <w:tab w:val="num" w:pos="1440"/>
        </w:tabs>
        <w:spacing w:after="0"/>
        <w:jc w:val="both"/>
        <w:rPr>
          <w:rFonts w:ascii="Gill Sans MT" w:hAnsi="Gill Sans MT" w:cs="Calibri"/>
          <w:sz w:val="20"/>
          <w:szCs w:val="20"/>
        </w:rPr>
      </w:pPr>
      <w:r w:rsidRPr="004F3202">
        <w:rPr>
          <w:rFonts w:ascii="Gill Sans MT" w:hAnsi="Gill Sans MT" w:cs="Calibri"/>
          <w:sz w:val="20"/>
          <w:szCs w:val="20"/>
        </w:rPr>
        <w:t>Services must be accessible in rural and urban areas alike.</w:t>
      </w:r>
    </w:p>
    <w:p w:rsidRPr="004F3202" w:rsidR="004F3202" w:rsidP="0079224B" w:rsidRDefault="004F3202" w14:paraId="6C11E30C" w14:textId="77777777">
      <w:pPr>
        <w:numPr>
          <w:ilvl w:val="1"/>
          <w:numId w:val="15"/>
        </w:numPr>
        <w:tabs>
          <w:tab w:val="num" w:pos="1440"/>
        </w:tabs>
        <w:spacing w:after="0"/>
        <w:jc w:val="both"/>
        <w:rPr>
          <w:rFonts w:ascii="Gill Sans MT" w:hAnsi="Gill Sans MT" w:cs="Calibri"/>
          <w:sz w:val="20"/>
          <w:szCs w:val="20"/>
        </w:rPr>
      </w:pPr>
      <w:r w:rsidRPr="004F3202">
        <w:rPr>
          <w:rFonts w:ascii="Gill Sans MT" w:hAnsi="Gill Sans MT" w:cs="Calibri"/>
          <w:sz w:val="20"/>
          <w:szCs w:val="20"/>
        </w:rPr>
        <w:t>Clear instructions for beneficiaries in Somali.</w:t>
      </w:r>
    </w:p>
    <w:p w:rsidRPr="004F3202" w:rsidR="004F3202" w:rsidP="0079224B" w:rsidRDefault="004F3202" w14:paraId="05404105" w14:textId="77777777">
      <w:pPr>
        <w:numPr>
          <w:ilvl w:val="1"/>
          <w:numId w:val="15"/>
        </w:numPr>
        <w:tabs>
          <w:tab w:val="num" w:pos="1440"/>
        </w:tabs>
        <w:spacing w:after="0"/>
        <w:jc w:val="both"/>
        <w:rPr>
          <w:rFonts w:ascii="Gill Sans MT" w:hAnsi="Gill Sans MT" w:cs="Calibri"/>
          <w:sz w:val="20"/>
          <w:szCs w:val="20"/>
        </w:rPr>
      </w:pPr>
      <w:r w:rsidRPr="004F3202">
        <w:rPr>
          <w:rFonts w:ascii="Gill Sans MT" w:hAnsi="Gill Sans MT" w:cs="Calibri"/>
          <w:sz w:val="20"/>
          <w:szCs w:val="20"/>
        </w:rPr>
        <w:t>Tailored support for vulnerable groups (women, elderly, disabled).</w:t>
      </w:r>
    </w:p>
    <w:p w:rsidRPr="004F3202" w:rsidR="004F3202" w:rsidP="0079224B" w:rsidRDefault="004F3202" w14:paraId="0D0B0176" w14:textId="77777777">
      <w:pPr>
        <w:numPr>
          <w:ilvl w:val="0"/>
          <w:numId w:val="15"/>
        </w:numPr>
        <w:tabs>
          <w:tab w:val="num" w:pos="720"/>
        </w:tabs>
        <w:spacing w:after="0"/>
        <w:jc w:val="both"/>
        <w:rPr>
          <w:rFonts w:ascii="Gill Sans MT" w:hAnsi="Gill Sans MT" w:cs="Calibri"/>
          <w:sz w:val="20"/>
          <w:szCs w:val="20"/>
        </w:rPr>
      </w:pPr>
      <w:r w:rsidRPr="004F3202">
        <w:rPr>
          <w:rFonts w:ascii="Gill Sans MT" w:hAnsi="Gill Sans MT" w:cs="Calibri"/>
          <w:b/>
          <w:bCs/>
          <w:sz w:val="20"/>
          <w:szCs w:val="20"/>
        </w:rPr>
        <w:t>Monitoring &amp; Reporting</w:t>
      </w:r>
    </w:p>
    <w:p w:rsidRPr="004F3202" w:rsidR="004F3202" w:rsidP="0079224B" w:rsidRDefault="004F3202" w14:paraId="7A43B885" w14:textId="77777777">
      <w:pPr>
        <w:numPr>
          <w:ilvl w:val="1"/>
          <w:numId w:val="15"/>
        </w:numPr>
        <w:tabs>
          <w:tab w:val="num" w:pos="1440"/>
        </w:tabs>
        <w:spacing w:after="0"/>
        <w:jc w:val="both"/>
        <w:rPr>
          <w:rFonts w:ascii="Gill Sans MT" w:hAnsi="Gill Sans MT" w:cs="Calibri"/>
          <w:sz w:val="20"/>
          <w:szCs w:val="20"/>
        </w:rPr>
      </w:pPr>
      <w:r w:rsidRPr="004F3202">
        <w:rPr>
          <w:rFonts w:ascii="Gill Sans MT" w:hAnsi="Gill Sans MT" w:cs="Calibri"/>
          <w:sz w:val="20"/>
          <w:szCs w:val="20"/>
        </w:rPr>
        <w:t>Provide real-time dashboards and weekly/monthly reconciliation reports.</w:t>
      </w:r>
    </w:p>
    <w:p w:rsidRPr="004F3202" w:rsidR="004F3202" w:rsidP="0079224B" w:rsidRDefault="004F3202" w14:paraId="130AD06A" w14:textId="77777777">
      <w:pPr>
        <w:numPr>
          <w:ilvl w:val="1"/>
          <w:numId w:val="15"/>
        </w:numPr>
        <w:tabs>
          <w:tab w:val="num" w:pos="1440"/>
        </w:tabs>
        <w:spacing w:after="0"/>
        <w:jc w:val="both"/>
        <w:rPr>
          <w:rFonts w:ascii="Gill Sans MT" w:hAnsi="Gill Sans MT" w:cs="Calibri"/>
          <w:sz w:val="20"/>
          <w:szCs w:val="20"/>
        </w:rPr>
      </w:pPr>
      <w:r w:rsidRPr="004F3202">
        <w:rPr>
          <w:rFonts w:ascii="Gill Sans MT" w:hAnsi="Gill Sans MT" w:cs="Calibri"/>
          <w:sz w:val="20"/>
          <w:szCs w:val="20"/>
        </w:rPr>
        <w:t>Cooperate with DRC monitoring, evaluations, and third-party audits.</w:t>
      </w:r>
    </w:p>
    <w:p w:rsidR="0079224B" w:rsidP="00046992" w:rsidRDefault="0079224B" w14:paraId="4E42D61A" w14:textId="73105AEA">
      <w:pPr>
        <w:numPr>
          <w:ilvl w:val="0"/>
          <w:numId w:val="15"/>
        </w:numPr>
        <w:spacing w:after="0"/>
        <w:jc w:val="both"/>
        <w:rPr>
          <w:rFonts w:ascii="Gill Sans MT" w:hAnsi="Gill Sans MT" w:cs="Calibri"/>
          <w:sz w:val="20"/>
          <w:szCs w:val="20"/>
        </w:rPr>
      </w:pPr>
      <w:r w:rsidRPr="00DF3C02">
        <w:rPr>
          <w:rFonts w:ascii="Gill Sans MT" w:hAnsi="Gill Sans MT" w:cs="Calibri"/>
          <w:b/>
          <w:bCs/>
          <w:sz w:val="20"/>
          <w:szCs w:val="20"/>
        </w:rPr>
        <w:t>Environmental Responsibility:</w:t>
      </w:r>
      <w:r w:rsidRPr="00DF3C02">
        <w:rPr>
          <w:rFonts w:ascii="Gill Sans MT" w:hAnsi="Gill Sans MT" w:cs="Calibri"/>
          <w:sz w:val="20"/>
          <w:szCs w:val="20"/>
        </w:rPr>
        <w:t> Minimize environmental impact through responsible logistics, waste management, and energy use during service delivery.</w:t>
      </w:r>
    </w:p>
    <w:p w:rsidRPr="00DF3C02" w:rsidR="00046992" w:rsidP="00046992" w:rsidRDefault="00046992" w14:paraId="1572C3C5" w14:textId="77777777">
      <w:pPr>
        <w:numPr>
          <w:ilvl w:val="0"/>
          <w:numId w:val="15"/>
        </w:numPr>
        <w:spacing w:after="0"/>
        <w:jc w:val="both"/>
        <w:rPr>
          <w:rFonts w:ascii="Gill Sans MT" w:hAnsi="Gill Sans MT" w:cs="Calibri"/>
          <w:sz w:val="20"/>
          <w:szCs w:val="20"/>
        </w:rPr>
      </w:pPr>
      <w:r w:rsidRPr="00DF3C02">
        <w:rPr>
          <w:rFonts w:ascii="Gill Sans MT" w:hAnsi="Gill Sans MT" w:cs="Calibri"/>
          <w:b/>
          <w:bCs/>
          <w:sz w:val="20"/>
          <w:szCs w:val="20"/>
        </w:rPr>
        <w:t>Regulatory Compliance:</w:t>
      </w:r>
      <w:r w:rsidRPr="00DF3C02">
        <w:rPr>
          <w:rFonts w:ascii="Gill Sans MT" w:hAnsi="Gill Sans MT" w:cs="Calibri"/>
          <w:sz w:val="20"/>
          <w:szCs w:val="20"/>
        </w:rPr>
        <w:t> Adherence to all Somali financial regulations, including licensing, taxation, AML, ATF, and KYC requirements.</w:t>
      </w:r>
    </w:p>
    <w:sectPr w:rsidRPr="00DF3C02" w:rsidR="00046992">
      <w:headerReference w:type="default" r:id="rId7"/>
      <w:pgSz w:w="11906" w:h="16838"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E6864" w:rsidP="00CE6864" w:rsidRDefault="00CE6864" w14:paraId="0F403863" w14:textId="77777777">
      <w:pPr>
        <w:spacing w:after="0" w:line="240" w:lineRule="auto"/>
      </w:pPr>
      <w:r>
        <w:separator/>
      </w:r>
    </w:p>
  </w:endnote>
  <w:endnote w:type="continuationSeparator" w:id="0">
    <w:p w:rsidR="00CE6864" w:rsidP="00CE6864" w:rsidRDefault="00CE6864" w14:paraId="151107E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E6864" w:rsidP="00CE6864" w:rsidRDefault="00CE6864" w14:paraId="09F4672B" w14:textId="77777777">
      <w:pPr>
        <w:spacing w:after="0" w:line="240" w:lineRule="auto"/>
      </w:pPr>
      <w:r>
        <w:separator/>
      </w:r>
    </w:p>
  </w:footnote>
  <w:footnote w:type="continuationSeparator" w:id="0">
    <w:p w:rsidR="00CE6864" w:rsidP="00CE6864" w:rsidRDefault="00CE6864" w14:paraId="64301A5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CE6864" w:rsidRDefault="00CE6864" w14:paraId="416D6482" w14:textId="7B9131FE">
    <w:pPr>
      <w:pStyle w:val="Header"/>
    </w:pPr>
    <w:r w:rsidRPr="0038367D">
      <w:rPr>
        <w:rFonts w:cstheme="minorHAnsi"/>
        <w:noProof/>
      </w:rPr>
      <w:drawing>
        <wp:anchor distT="0" distB="0" distL="0" distR="0" simplePos="0" relativeHeight="251659264" behindDoc="0" locked="0" layoutInCell="1" allowOverlap="1" wp14:anchorId="0C37CECB" wp14:editId="00D815F8">
          <wp:simplePos x="0" y="0"/>
          <wp:positionH relativeFrom="margin">
            <wp:align>right</wp:align>
          </wp:positionH>
          <wp:positionV relativeFrom="paragraph">
            <wp:posOffset>-114300</wp:posOffset>
          </wp:positionV>
          <wp:extent cx="944879" cy="492251"/>
          <wp:effectExtent l="0" t="0" r="8255" b="3175"/>
          <wp:wrapNone/>
          <wp:docPr id="1574185355" name="Picture 1574185355"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A close up of a logo&#10;&#10;AI-generated content may be incorrect."/>
                  <pic:cNvPicPr/>
                </pic:nvPicPr>
                <pic:blipFill>
                  <a:blip r:embed="rId1" cstate="print"/>
                  <a:stretch>
                    <a:fillRect/>
                  </a:stretch>
                </pic:blipFill>
                <pic:spPr>
                  <a:xfrm>
                    <a:off x="0" y="0"/>
                    <a:ext cx="944879" cy="49225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107AC"/>
    <w:multiLevelType w:val="multilevel"/>
    <w:tmpl w:val="2724E5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6A34ED5"/>
    <w:multiLevelType w:val="multilevel"/>
    <w:tmpl w:val="3350F9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C276320"/>
    <w:multiLevelType w:val="multilevel"/>
    <w:tmpl w:val="3EA834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CFA79C0"/>
    <w:multiLevelType w:val="hybridMultilevel"/>
    <w:tmpl w:val="10EC9A0E"/>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4" w15:restartNumberingAfterBreak="0">
    <w:nsid w:val="0FDA4DB7"/>
    <w:multiLevelType w:val="hybridMultilevel"/>
    <w:tmpl w:val="7AE87526"/>
    <w:lvl w:ilvl="0" w:tplc="20000001">
      <w:start w:val="1"/>
      <w:numFmt w:val="bullet"/>
      <w:lvlText w:val=""/>
      <w:lvlJc w:val="left"/>
      <w:pPr>
        <w:ind w:left="1440" w:hanging="360"/>
      </w:pPr>
      <w:rPr>
        <w:rFonts w:hint="default" w:ascii="Symbol" w:hAnsi="Symbol"/>
      </w:rPr>
    </w:lvl>
    <w:lvl w:ilvl="1" w:tplc="20000003" w:tentative="1">
      <w:start w:val="1"/>
      <w:numFmt w:val="bullet"/>
      <w:lvlText w:val="o"/>
      <w:lvlJc w:val="left"/>
      <w:pPr>
        <w:ind w:left="2160" w:hanging="360"/>
      </w:pPr>
      <w:rPr>
        <w:rFonts w:hint="default" w:ascii="Courier New" w:hAnsi="Courier New" w:cs="Courier New"/>
      </w:rPr>
    </w:lvl>
    <w:lvl w:ilvl="2" w:tplc="20000005" w:tentative="1">
      <w:start w:val="1"/>
      <w:numFmt w:val="bullet"/>
      <w:lvlText w:val=""/>
      <w:lvlJc w:val="left"/>
      <w:pPr>
        <w:ind w:left="2880" w:hanging="360"/>
      </w:pPr>
      <w:rPr>
        <w:rFonts w:hint="default" w:ascii="Wingdings" w:hAnsi="Wingdings"/>
      </w:rPr>
    </w:lvl>
    <w:lvl w:ilvl="3" w:tplc="20000001" w:tentative="1">
      <w:start w:val="1"/>
      <w:numFmt w:val="bullet"/>
      <w:lvlText w:val=""/>
      <w:lvlJc w:val="left"/>
      <w:pPr>
        <w:ind w:left="3600" w:hanging="360"/>
      </w:pPr>
      <w:rPr>
        <w:rFonts w:hint="default" w:ascii="Symbol" w:hAnsi="Symbol"/>
      </w:rPr>
    </w:lvl>
    <w:lvl w:ilvl="4" w:tplc="20000003" w:tentative="1">
      <w:start w:val="1"/>
      <w:numFmt w:val="bullet"/>
      <w:lvlText w:val="o"/>
      <w:lvlJc w:val="left"/>
      <w:pPr>
        <w:ind w:left="4320" w:hanging="360"/>
      </w:pPr>
      <w:rPr>
        <w:rFonts w:hint="default" w:ascii="Courier New" w:hAnsi="Courier New" w:cs="Courier New"/>
      </w:rPr>
    </w:lvl>
    <w:lvl w:ilvl="5" w:tplc="20000005" w:tentative="1">
      <w:start w:val="1"/>
      <w:numFmt w:val="bullet"/>
      <w:lvlText w:val=""/>
      <w:lvlJc w:val="left"/>
      <w:pPr>
        <w:ind w:left="5040" w:hanging="360"/>
      </w:pPr>
      <w:rPr>
        <w:rFonts w:hint="default" w:ascii="Wingdings" w:hAnsi="Wingdings"/>
      </w:rPr>
    </w:lvl>
    <w:lvl w:ilvl="6" w:tplc="20000001" w:tentative="1">
      <w:start w:val="1"/>
      <w:numFmt w:val="bullet"/>
      <w:lvlText w:val=""/>
      <w:lvlJc w:val="left"/>
      <w:pPr>
        <w:ind w:left="5760" w:hanging="360"/>
      </w:pPr>
      <w:rPr>
        <w:rFonts w:hint="default" w:ascii="Symbol" w:hAnsi="Symbol"/>
      </w:rPr>
    </w:lvl>
    <w:lvl w:ilvl="7" w:tplc="20000003" w:tentative="1">
      <w:start w:val="1"/>
      <w:numFmt w:val="bullet"/>
      <w:lvlText w:val="o"/>
      <w:lvlJc w:val="left"/>
      <w:pPr>
        <w:ind w:left="6480" w:hanging="360"/>
      </w:pPr>
      <w:rPr>
        <w:rFonts w:hint="default" w:ascii="Courier New" w:hAnsi="Courier New" w:cs="Courier New"/>
      </w:rPr>
    </w:lvl>
    <w:lvl w:ilvl="8" w:tplc="20000005" w:tentative="1">
      <w:start w:val="1"/>
      <w:numFmt w:val="bullet"/>
      <w:lvlText w:val=""/>
      <w:lvlJc w:val="left"/>
      <w:pPr>
        <w:ind w:left="7200" w:hanging="360"/>
      </w:pPr>
      <w:rPr>
        <w:rFonts w:hint="default" w:ascii="Wingdings" w:hAnsi="Wingdings"/>
      </w:rPr>
    </w:lvl>
  </w:abstractNum>
  <w:abstractNum w:abstractNumId="5" w15:restartNumberingAfterBreak="0">
    <w:nsid w:val="1B703F81"/>
    <w:multiLevelType w:val="multilevel"/>
    <w:tmpl w:val="1312FDDE"/>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21A32023"/>
    <w:multiLevelType w:val="multilevel"/>
    <w:tmpl w:val="205E37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26136349"/>
    <w:multiLevelType w:val="multilevel"/>
    <w:tmpl w:val="47D40E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2C6B45E4"/>
    <w:multiLevelType w:val="multilevel"/>
    <w:tmpl w:val="FE7C8D9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38683A0C"/>
    <w:multiLevelType w:val="hybridMultilevel"/>
    <w:tmpl w:val="4B08FDB0"/>
    <w:lvl w:ilvl="0" w:tplc="2000000F">
      <w:start w:val="1"/>
      <w:numFmt w:val="decimal"/>
      <w:lvlText w:val="%1."/>
      <w:lvlJc w:val="left"/>
      <w:pPr>
        <w:ind w:left="720" w:hanging="360"/>
      </w:pPr>
    </w:lvl>
    <w:lvl w:ilvl="1" w:tplc="20000001">
      <w:start w:val="1"/>
      <w:numFmt w:val="bullet"/>
      <w:lvlText w:val=""/>
      <w:lvlJc w:val="left"/>
      <w:pPr>
        <w:ind w:left="1440" w:hanging="360"/>
      </w:pPr>
      <w:rPr>
        <w:rFonts w:hint="default" w:ascii="Symbol" w:hAnsi="Symbol"/>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96B79DF"/>
    <w:multiLevelType w:val="hybridMultilevel"/>
    <w:tmpl w:val="880475BA"/>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1" w15:restartNumberingAfterBreak="0">
    <w:nsid w:val="4CEF286D"/>
    <w:multiLevelType w:val="multilevel"/>
    <w:tmpl w:val="3D16C6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4F2D3C77"/>
    <w:multiLevelType w:val="multilevel"/>
    <w:tmpl w:val="AC826C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52F13A98"/>
    <w:multiLevelType w:val="multilevel"/>
    <w:tmpl w:val="0C626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5BF4D69"/>
    <w:multiLevelType w:val="hybridMultilevel"/>
    <w:tmpl w:val="DA76956C"/>
    <w:lvl w:ilvl="0" w:tplc="20000001">
      <w:start w:val="1"/>
      <w:numFmt w:val="bullet"/>
      <w:lvlText w:val=""/>
      <w:lvlJc w:val="left"/>
      <w:pPr>
        <w:ind w:left="1800" w:hanging="360"/>
      </w:pPr>
      <w:rPr>
        <w:rFonts w:hint="default" w:ascii="Symbol" w:hAnsi="Symbol"/>
      </w:rPr>
    </w:lvl>
    <w:lvl w:ilvl="1" w:tplc="20000003" w:tentative="1">
      <w:start w:val="1"/>
      <w:numFmt w:val="bullet"/>
      <w:lvlText w:val="o"/>
      <w:lvlJc w:val="left"/>
      <w:pPr>
        <w:ind w:left="2520" w:hanging="360"/>
      </w:pPr>
      <w:rPr>
        <w:rFonts w:hint="default" w:ascii="Courier New" w:hAnsi="Courier New" w:cs="Courier New"/>
      </w:rPr>
    </w:lvl>
    <w:lvl w:ilvl="2" w:tplc="20000005" w:tentative="1">
      <w:start w:val="1"/>
      <w:numFmt w:val="bullet"/>
      <w:lvlText w:val=""/>
      <w:lvlJc w:val="left"/>
      <w:pPr>
        <w:ind w:left="3240" w:hanging="360"/>
      </w:pPr>
      <w:rPr>
        <w:rFonts w:hint="default" w:ascii="Wingdings" w:hAnsi="Wingdings"/>
      </w:rPr>
    </w:lvl>
    <w:lvl w:ilvl="3" w:tplc="20000001" w:tentative="1">
      <w:start w:val="1"/>
      <w:numFmt w:val="bullet"/>
      <w:lvlText w:val=""/>
      <w:lvlJc w:val="left"/>
      <w:pPr>
        <w:ind w:left="3960" w:hanging="360"/>
      </w:pPr>
      <w:rPr>
        <w:rFonts w:hint="default" w:ascii="Symbol" w:hAnsi="Symbol"/>
      </w:rPr>
    </w:lvl>
    <w:lvl w:ilvl="4" w:tplc="20000003" w:tentative="1">
      <w:start w:val="1"/>
      <w:numFmt w:val="bullet"/>
      <w:lvlText w:val="o"/>
      <w:lvlJc w:val="left"/>
      <w:pPr>
        <w:ind w:left="4680" w:hanging="360"/>
      </w:pPr>
      <w:rPr>
        <w:rFonts w:hint="default" w:ascii="Courier New" w:hAnsi="Courier New" w:cs="Courier New"/>
      </w:rPr>
    </w:lvl>
    <w:lvl w:ilvl="5" w:tplc="20000005" w:tentative="1">
      <w:start w:val="1"/>
      <w:numFmt w:val="bullet"/>
      <w:lvlText w:val=""/>
      <w:lvlJc w:val="left"/>
      <w:pPr>
        <w:ind w:left="5400" w:hanging="360"/>
      </w:pPr>
      <w:rPr>
        <w:rFonts w:hint="default" w:ascii="Wingdings" w:hAnsi="Wingdings"/>
      </w:rPr>
    </w:lvl>
    <w:lvl w:ilvl="6" w:tplc="20000001" w:tentative="1">
      <w:start w:val="1"/>
      <w:numFmt w:val="bullet"/>
      <w:lvlText w:val=""/>
      <w:lvlJc w:val="left"/>
      <w:pPr>
        <w:ind w:left="6120" w:hanging="360"/>
      </w:pPr>
      <w:rPr>
        <w:rFonts w:hint="default" w:ascii="Symbol" w:hAnsi="Symbol"/>
      </w:rPr>
    </w:lvl>
    <w:lvl w:ilvl="7" w:tplc="20000003" w:tentative="1">
      <w:start w:val="1"/>
      <w:numFmt w:val="bullet"/>
      <w:lvlText w:val="o"/>
      <w:lvlJc w:val="left"/>
      <w:pPr>
        <w:ind w:left="6840" w:hanging="360"/>
      </w:pPr>
      <w:rPr>
        <w:rFonts w:hint="default" w:ascii="Courier New" w:hAnsi="Courier New" w:cs="Courier New"/>
      </w:rPr>
    </w:lvl>
    <w:lvl w:ilvl="8" w:tplc="20000005" w:tentative="1">
      <w:start w:val="1"/>
      <w:numFmt w:val="bullet"/>
      <w:lvlText w:val=""/>
      <w:lvlJc w:val="left"/>
      <w:pPr>
        <w:ind w:left="7560" w:hanging="360"/>
      </w:pPr>
      <w:rPr>
        <w:rFonts w:hint="default" w:ascii="Wingdings" w:hAnsi="Wingdings"/>
      </w:rPr>
    </w:lvl>
  </w:abstractNum>
  <w:abstractNum w:abstractNumId="15" w15:restartNumberingAfterBreak="0">
    <w:nsid w:val="5BEF3354"/>
    <w:multiLevelType w:val="multilevel"/>
    <w:tmpl w:val="DB6678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5DA01B75"/>
    <w:multiLevelType w:val="hybridMultilevel"/>
    <w:tmpl w:val="3212666A"/>
    <w:lvl w:ilvl="0" w:tplc="20000001">
      <w:start w:val="1"/>
      <w:numFmt w:val="bullet"/>
      <w:lvlText w:val=""/>
      <w:lvlJc w:val="left"/>
      <w:pPr>
        <w:ind w:left="1440" w:hanging="360"/>
      </w:pPr>
      <w:rPr>
        <w:rFonts w:hint="default" w:ascii="Symbol" w:hAnsi="Symbol"/>
      </w:rPr>
    </w:lvl>
    <w:lvl w:ilvl="1" w:tplc="20000003" w:tentative="1">
      <w:start w:val="1"/>
      <w:numFmt w:val="bullet"/>
      <w:lvlText w:val="o"/>
      <w:lvlJc w:val="left"/>
      <w:pPr>
        <w:ind w:left="2160" w:hanging="360"/>
      </w:pPr>
      <w:rPr>
        <w:rFonts w:hint="default" w:ascii="Courier New" w:hAnsi="Courier New" w:cs="Courier New"/>
      </w:rPr>
    </w:lvl>
    <w:lvl w:ilvl="2" w:tplc="20000005" w:tentative="1">
      <w:start w:val="1"/>
      <w:numFmt w:val="bullet"/>
      <w:lvlText w:val=""/>
      <w:lvlJc w:val="left"/>
      <w:pPr>
        <w:ind w:left="2880" w:hanging="360"/>
      </w:pPr>
      <w:rPr>
        <w:rFonts w:hint="default" w:ascii="Wingdings" w:hAnsi="Wingdings"/>
      </w:rPr>
    </w:lvl>
    <w:lvl w:ilvl="3" w:tplc="20000001" w:tentative="1">
      <w:start w:val="1"/>
      <w:numFmt w:val="bullet"/>
      <w:lvlText w:val=""/>
      <w:lvlJc w:val="left"/>
      <w:pPr>
        <w:ind w:left="3600" w:hanging="360"/>
      </w:pPr>
      <w:rPr>
        <w:rFonts w:hint="default" w:ascii="Symbol" w:hAnsi="Symbol"/>
      </w:rPr>
    </w:lvl>
    <w:lvl w:ilvl="4" w:tplc="20000003" w:tentative="1">
      <w:start w:val="1"/>
      <w:numFmt w:val="bullet"/>
      <w:lvlText w:val="o"/>
      <w:lvlJc w:val="left"/>
      <w:pPr>
        <w:ind w:left="4320" w:hanging="360"/>
      </w:pPr>
      <w:rPr>
        <w:rFonts w:hint="default" w:ascii="Courier New" w:hAnsi="Courier New" w:cs="Courier New"/>
      </w:rPr>
    </w:lvl>
    <w:lvl w:ilvl="5" w:tplc="20000005" w:tentative="1">
      <w:start w:val="1"/>
      <w:numFmt w:val="bullet"/>
      <w:lvlText w:val=""/>
      <w:lvlJc w:val="left"/>
      <w:pPr>
        <w:ind w:left="5040" w:hanging="360"/>
      </w:pPr>
      <w:rPr>
        <w:rFonts w:hint="default" w:ascii="Wingdings" w:hAnsi="Wingdings"/>
      </w:rPr>
    </w:lvl>
    <w:lvl w:ilvl="6" w:tplc="20000001" w:tentative="1">
      <w:start w:val="1"/>
      <w:numFmt w:val="bullet"/>
      <w:lvlText w:val=""/>
      <w:lvlJc w:val="left"/>
      <w:pPr>
        <w:ind w:left="5760" w:hanging="360"/>
      </w:pPr>
      <w:rPr>
        <w:rFonts w:hint="default" w:ascii="Symbol" w:hAnsi="Symbol"/>
      </w:rPr>
    </w:lvl>
    <w:lvl w:ilvl="7" w:tplc="20000003" w:tentative="1">
      <w:start w:val="1"/>
      <w:numFmt w:val="bullet"/>
      <w:lvlText w:val="o"/>
      <w:lvlJc w:val="left"/>
      <w:pPr>
        <w:ind w:left="6480" w:hanging="360"/>
      </w:pPr>
      <w:rPr>
        <w:rFonts w:hint="default" w:ascii="Courier New" w:hAnsi="Courier New" w:cs="Courier New"/>
      </w:rPr>
    </w:lvl>
    <w:lvl w:ilvl="8" w:tplc="20000005" w:tentative="1">
      <w:start w:val="1"/>
      <w:numFmt w:val="bullet"/>
      <w:lvlText w:val=""/>
      <w:lvlJc w:val="left"/>
      <w:pPr>
        <w:ind w:left="7200" w:hanging="360"/>
      </w:pPr>
      <w:rPr>
        <w:rFonts w:hint="default" w:ascii="Wingdings" w:hAnsi="Wingdings"/>
      </w:rPr>
    </w:lvl>
  </w:abstractNum>
  <w:abstractNum w:abstractNumId="17" w15:restartNumberingAfterBreak="0">
    <w:nsid w:val="62ED790A"/>
    <w:multiLevelType w:val="multilevel"/>
    <w:tmpl w:val="A32A2C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70C74908"/>
    <w:multiLevelType w:val="hybridMultilevel"/>
    <w:tmpl w:val="56D83206"/>
    <w:lvl w:ilvl="0" w:tplc="8F180608">
      <w:start w:val="1"/>
      <w:numFmt w:val="decimal"/>
      <w:lvlText w:val="%1."/>
      <w:lvlJc w:val="left"/>
      <w:pPr>
        <w:ind w:left="832" w:hanging="360"/>
      </w:pPr>
      <w:rPr>
        <w:rFonts w:hint="default" w:ascii="Calibri" w:hAnsi="Calibri" w:eastAsia="Calibri" w:cs="Calibri"/>
        <w:b/>
        <w:bCs/>
        <w:i w:val="0"/>
        <w:iCs w:val="0"/>
        <w:spacing w:val="-2"/>
        <w:w w:val="100"/>
        <w:sz w:val="22"/>
        <w:szCs w:val="22"/>
        <w:lang w:val="en-US" w:eastAsia="en-US" w:bidi="ar-SA"/>
      </w:rPr>
    </w:lvl>
    <w:lvl w:ilvl="1" w:tplc="04090019" w:tentative="1">
      <w:start w:val="1"/>
      <w:numFmt w:val="lowerLetter"/>
      <w:lvlText w:val="%2."/>
      <w:lvlJc w:val="left"/>
      <w:pPr>
        <w:ind w:left="1432" w:hanging="360"/>
      </w:pPr>
    </w:lvl>
    <w:lvl w:ilvl="2" w:tplc="0409001B" w:tentative="1">
      <w:start w:val="1"/>
      <w:numFmt w:val="lowerRoman"/>
      <w:lvlText w:val="%3."/>
      <w:lvlJc w:val="right"/>
      <w:pPr>
        <w:ind w:left="2152" w:hanging="180"/>
      </w:pPr>
    </w:lvl>
    <w:lvl w:ilvl="3" w:tplc="0409000F" w:tentative="1">
      <w:start w:val="1"/>
      <w:numFmt w:val="decimal"/>
      <w:lvlText w:val="%4."/>
      <w:lvlJc w:val="left"/>
      <w:pPr>
        <w:ind w:left="2872" w:hanging="360"/>
      </w:pPr>
    </w:lvl>
    <w:lvl w:ilvl="4" w:tplc="04090019" w:tentative="1">
      <w:start w:val="1"/>
      <w:numFmt w:val="lowerLetter"/>
      <w:lvlText w:val="%5."/>
      <w:lvlJc w:val="left"/>
      <w:pPr>
        <w:ind w:left="3592" w:hanging="360"/>
      </w:pPr>
    </w:lvl>
    <w:lvl w:ilvl="5" w:tplc="0409001B" w:tentative="1">
      <w:start w:val="1"/>
      <w:numFmt w:val="lowerRoman"/>
      <w:lvlText w:val="%6."/>
      <w:lvlJc w:val="right"/>
      <w:pPr>
        <w:ind w:left="4312" w:hanging="180"/>
      </w:pPr>
    </w:lvl>
    <w:lvl w:ilvl="6" w:tplc="0409000F" w:tentative="1">
      <w:start w:val="1"/>
      <w:numFmt w:val="decimal"/>
      <w:lvlText w:val="%7."/>
      <w:lvlJc w:val="left"/>
      <w:pPr>
        <w:ind w:left="5032" w:hanging="360"/>
      </w:pPr>
    </w:lvl>
    <w:lvl w:ilvl="7" w:tplc="04090019" w:tentative="1">
      <w:start w:val="1"/>
      <w:numFmt w:val="lowerLetter"/>
      <w:lvlText w:val="%8."/>
      <w:lvlJc w:val="left"/>
      <w:pPr>
        <w:ind w:left="5752" w:hanging="360"/>
      </w:pPr>
    </w:lvl>
    <w:lvl w:ilvl="8" w:tplc="0409001B" w:tentative="1">
      <w:start w:val="1"/>
      <w:numFmt w:val="lowerRoman"/>
      <w:lvlText w:val="%9."/>
      <w:lvlJc w:val="right"/>
      <w:pPr>
        <w:ind w:left="6472" w:hanging="180"/>
      </w:pPr>
    </w:lvl>
  </w:abstractNum>
  <w:abstractNum w:abstractNumId="19" w15:restartNumberingAfterBreak="0">
    <w:nsid w:val="76B5501B"/>
    <w:multiLevelType w:val="hybridMultilevel"/>
    <w:tmpl w:val="D3E6C992"/>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num w:numId="1" w16cid:durableId="557207804">
    <w:abstractNumId w:val="12"/>
  </w:num>
  <w:num w:numId="2" w16cid:durableId="1482043153">
    <w:abstractNumId w:val="2"/>
  </w:num>
  <w:num w:numId="3" w16cid:durableId="562375943">
    <w:abstractNumId w:val="17"/>
  </w:num>
  <w:num w:numId="4" w16cid:durableId="76364033">
    <w:abstractNumId w:val="6"/>
  </w:num>
  <w:num w:numId="5" w16cid:durableId="1834253706">
    <w:abstractNumId w:val="7"/>
  </w:num>
  <w:num w:numId="6" w16cid:durableId="886379850">
    <w:abstractNumId w:val="15"/>
  </w:num>
  <w:num w:numId="7" w16cid:durableId="1248463503">
    <w:abstractNumId w:val="13"/>
  </w:num>
  <w:num w:numId="8" w16cid:durableId="1910580148">
    <w:abstractNumId w:val="11"/>
  </w:num>
  <w:num w:numId="9" w16cid:durableId="537086379">
    <w:abstractNumId w:val="1"/>
  </w:num>
  <w:num w:numId="10" w16cid:durableId="485391055">
    <w:abstractNumId w:val="18"/>
  </w:num>
  <w:num w:numId="11" w16cid:durableId="1869902302">
    <w:abstractNumId w:val="5"/>
  </w:num>
  <w:num w:numId="12" w16cid:durableId="1889878991">
    <w:abstractNumId w:val="8"/>
  </w:num>
  <w:num w:numId="13" w16cid:durableId="881401194">
    <w:abstractNumId w:val="0"/>
  </w:num>
  <w:num w:numId="14" w16cid:durableId="2047288529">
    <w:abstractNumId w:val="3"/>
  </w:num>
  <w:num w:numId="15" w16cid:durableId="49039662">
    <w:abstractNumId w:val="9"/>
  </w:num>
  <w:num w:numId="16" w16cid:durableId="493960445">
    <w:abstractNumId w:val="19"/>
  </w:num>
  <w:num w:numId="17" w16cid:durableId="639189627">
    <w:abstractNumId w:val="10"/>
  </w:num>
  <w:num w:numId="18" w16cid:durableId="854878450">
    <w:abstractNumId w:val="16"/>
  </w:num>
  <w:num w:numId="19" w16cid:durableId="918751501">
    <w:abstractNumId w:val="14"/>
  </w:num>
  <w:num w:numId="20" w16cid:durableId="8864512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202"/>
    <w:rsid w:val="00046992"/>
    <w:rsid w:val="00357483"/>
    <w:rsid w:val="00367576"/>
    <w:rsid w:val="0048420B"/>
    <w:rsid w:val="004A110B"/>
    <w:rsid w:val="004F3202"/>
    <w:rsid w:val="006668BD"/>
    <w:rsid w:val="00756AA6"/>
    <w:rsid w:val="0079224B"/>
    <w:rsid w:val="00906606"/>
    <w:rsid w:val="00A365BB"/>
    <w:rsid w:val="00CE6864"/>
    <w:rsid w:val="00D02752"/>
    <w:rsid w:val="00DF3C02"/>
    <w:rsid w:val="00F25DE5"/>
    <w:rsid w:val="00F5490A"/>
    <w:rsid w:val="00F55992"/>
    <w:rsid w:val="0DAB6708"/>
    <w:rsid w:val="2468AF90"/>
    <w:rsid w:val="263E68A4"/>
    <w:rsid w:val="2EBAF606"/>
    <w:rsid w:val="3527D203"/>
  </w:rsids>
  <m:mathPr>
    <m:mathFont m:val="Cambria Math"/>
    <m:brkBin m:val="before"/>
    <m:brkBinSub m:val="--"/>
    <m:smallFrac m:val="0"/>
    <m:dispDef/>
    <m:lMargin m:val="0"/>
    <m:rMargin m:val="0"/>
    <m:defJc m:val="centerGroup"/>
    <m:wrapIndent m:val="1440"/>
    <m:intLim m:val="subSup"/>
    <m:naryLim m:val="undOvr"/>
  </m:mathPr>
  <w:themeFontLang w:val="en-A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7B42E"/>
  <w15:chartTrackingRefBased/>
  <w15:docId w15:val="{78F36C9C-B371-4F45-AFA2-2ADBFF113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A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4F3202"/>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3202"/>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32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32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32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32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32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32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3202"/>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4F3202"/>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4F3202"/>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4F3202"/>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4F3202"/>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4F3202"/>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4F3202"/>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4F3202"/>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4F3202"/>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4F3202"/>
    <w:rPr>
      <w:rFonts w:eastAsiaTheme="majorEastAsia" w:cstheme="majorBidi"/>
      <w:color w:val="272727" w:themeColor="text1" w:themeTint="D8"/>
    </w:rPr>
  </w:style>
  <w:style w:type="paragraph" w:styleId="Title">
    <w:name w:val="Title"/>
    <w:basedOn w:val="Normal"/>
    <w:next w:val="Normal"/>
    <w:link w:val="TitleChar"/>
    <w:uiPriority w:val="10"/>
    <w:qFormat/>
    <w:rsid w:val="004F3202"/>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F3202"/>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4F3202"/>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4F32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3202"/>
    <w:pPr>
      <w:spacing w:before="160"/>
      <w:jc w:val="center"/>
    </w:pPr>
    <w:rPr>
      <w:i/>
      <w:iCs/>
      <w:color w:val="404040" w:themeColor="text1" w:themeTint="BF"/>
    </w:rPr>
  </w:style>
  <w:style w:type="character" w:styleId="QuoteChar" w:customStyle="1">
    <w:name w:val="Quote Char"/>
    <w:basedOn w:val="DefaultParagraphFont"/>
    <w:link w:val="Quote"/>
    <w:uiPriority w:val="29"/>
    <w:rsid w:val="004F3202"/>
    <w:rPr>
      <w:i/>
      <w:iCs/>
      <w:color w:val="404040" w:themeColor="text1" w:themeTint="BF"/>
    </w:rPr>
  </w:style>
  <w:style w:type="paragraph" w:styleId="ListParagraph">
    <w:name w:val="List Paragraph"/>
    <w:basedOn w:val="Normal"/>
    <w:uiPriority w:val="1"/>
    <w:qFormat/>
    <w:rsid w:val="004F3202"/>
    <w:pPr>
      <w:ind w:left="720"/>
      <w:contextualSpacing/>
    </w:pPr>
  </w:style>
  <w:style w:type="character" w:styleId="IntenseEmphasis">
    <w:name w:val="Intense Emphasis"/>
    <w:basedOn w:val="DefaultParagraphFont"/>
    <w:uiPriority w:val="21"/>
    <w:qFormat/>
    <w:rsid w:val="004F3202"/>
    <w:rPr>
      <w:i/>
      <w:iCs/>
      <w:color w:val="0F4761" w:themeColor="accent1" w:themeShade="BF"/>
    </w:rPr>
  </w:style>
  <w:style w:type="paragraph" w:styleId="IntenseQuote">
    <w:name w:val="Intense Quote"/>
    <w:basedOn w:val="Normal"/>
    <w:next w:val="Normal"/>
    <w:link w:val="IntenseQuoteChar"/>
    <w:uiPriority w:val="30"/>
    <w:qFormat/>
    <w:rsid w:val="004F320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4F3202"/>
    <w:rPr>
      <w:i/>
      <w:iCs/>
      <w:color w:val="0F4761" w:themeColor="accent1" w:themeShade="BF"/>
    </w:rPr>
  </w:style>
  <w:style w:type="character" w:styleId="IntenseReference">
    <w:name w:val="Intense Reference"/>
    <w:basedOn w:val="DefaultParagraphFont"/>
    <w:uiPriority w:val="32"/>
    <w:qFormat/>
    <w:rsid w:val="004F3202"/>
    <w:rPr>
      <w:b/>
      <w:bCs/>
      <w:smallCaps/>
      <w:color w:val="0F4761" w:themeColor="accent1" w:themeShade="BF"/>
      <w:spacing w:val="5"/>
    </w:rPr>
  </w:style>
  <w:style w:type="paragraph" w:styleId="Header">
    <w:name w:val="header"/>
    <w:basedOn w:val="Normal"/>
    <w:link w:val="HeaderChar"/>
    <w:uiPriority w:val="99"/>
    <w:unhideWhenUsed/>
    <w:rsid w:val="00CE6864"/>
    <w:pPr>
      <w:tabs>
        <w:tab w:val="center" w:pos="4513"/>
        <w:tab w:val="right" w:pos="9026"/>
      </w:tabs>
      <w:spacing w:after="0" w:line="240" w:lineRule="auto"/>
    </w:pPr>
  </w:style>
  <w:style w:type="character" w:styleId="HeaderChar" w:customStyle="1">
    <w:name w:val="Header Char"/>
    <w:basedOn w:val="DefaultParagraphFont"/>
    <w:link w:val="Header"/>
    <w:uiPriority w:val="99"/>
    <w:rsid w:val="00CE6864"/>
  </w:style>
  <w:style w:type="paragraph" w:styleId="Footer">
    <w:name w:val="footer"/>
    <w:basedOn w:val="Normal"/>
    <w:link w:val="FooterChar"/>
    <w:uiPriority w:val="99"/>
    <w:unhideWhenUsed/>
    <w:rsid w:val="00CE6864"/>
    <w:pPr>
      <w:tabs>
        <w:tab w:val="center" w:pos="4513"/>
        <w:tab w:val="right" w:pos="9026"/>
      </w:tabs>
      <w:spacing w:after="0" w:line="240" w:lineRule="auto"/>
    </w:pPr>
  </w:style>
  <w:style w:type="character" w:styleId="FooterChar" w:customStyle="1">
    <w:name w:val="Footer Char"/>
    <w:basedOn w:val="DefaultParagraphFont"/>
    <w:link w:val="Footer"/>
    <w:uiPriority w:val="99"/>
    <w:rsid w:val="00CE6864"/>
  </w:style>
  <w:style w:type="paragraph" w:styleId="BodyText">
    <w:name w:val="Body Text"/>
    <w:basedOn w:val="Normal"/>
    <w:link w:val="BodyTextChar"/>
    <w:uiPriority w:val="1"/>
    <w:qFormat/>
    <w:rsid w:val="00756AA6"/>
    <w:pPr>
      <w:widowControl w:val="0"/>
      <w:autoSpaceDE w:val="0"/>
      <w:autoSpaceDN w:val="0"/>
      <w:spacing w:after="0" w:line="240" w:lineRule="auto"/>
    </w:pPr>
    <w:rPr>
      <w:rFonts w:ascii="Malgun Gothic" w:hAnsi="Malgun Gothic" w:eastAsia="Malgun Gothic" w:cs="Malgun Gothic"/>
      <w:kern w:val="0"/>
      <w:sz w:val="20"/>
      <w:szCs w:val="20"/>
      <w:lang w:val="en-US"/>
      <w14:ligatures w14:val="none"/>
    </w:rPr>
  </w:style>
  <w:style w:type="character" w:styleId="BodyTextChar" w:customStyle="1">
    <w:name w:val="Body Text Char"/>
    <w:basedOn w:val="DefaultParagraphFont"/>
    <w:link w:val="BodyText"/>
    <w:uiPriority w:val="1"/>
    <w:rsid w:val="00756AA6"/>
    <w:rPr>
      <w:rFonts w:ascii="Malgun Gothic" w:hAnsi="Malgun Gothic" w:eastAsia="Malgun Gothic" w:cs="Malgun Gothic"/>
      <w:kern w:val="0"/>
      <w:sz w:val="20"/>
      <w:szCs w:val="20"/>
      <w:lang w:val="en-US"/>
      <w14:ligatures w14:val="none"/>
    </w:rPr>
  </w:style>
  <w:style w:type="table" w:styleId="TableGrid">
    <w:name w:val="Table Grid"/>
    <w:basedOn w:val="TableNormal"/>
    <w:uiPriority w:val="39"/>
    <w:rsid w:val="0048420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2.xml" Id="rId11" /><Relationship Type="http://schemas.openxmlformats.org/officeDocument/2006/relationships/footnotes" Target="footnotes.xml"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6" ma:contentTypeDescription="Create a new document." ma:contentTypeScope="" ma:versionID="fc4ed47f7e9fd7207d9586fba82a130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8dd1ec2277140cbdbcc95ddaac5edde6"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8e3f35-770d-4326-8376-0fa45df32893">
      <Terms xmlns="http://schemas.microsoft.com/office/infopath/2007/PartnerControls"/>
    </lcf76f155ced4ddcb4097134ff3c332f>
    <TaxCatchAll xmlns="df39d53a-21ec-4f19-b819-c17052708e15" xsi:nil="true"/>
    <PADescription xmlns="f98e3f35-770d-4326-8376-0fa45df32893" xsi:nil="true"/>
  </documentManagement>
</p:properties>
</file>

<file path=customXml/itemProps1.xml><?xml version="1.0" encoding="utf-8"?>
<ds:datastoreItem xmlns:ds="http://schemas.openxmlformats.org/officeDocument/2006/customXml" ds:itemID="{4280AC54-FC16-4472-953C-7E4CC964AA4D}"/>
</file>

<file path=customXml/itemProps2.xml><?xml version="1.0" encoding="utf-8"?>
<ds:datastoreItem xmlns:ds="http://schemas.openxmlformats.org/officeDocument/2006/customXml" ds:itemID="{F8FFCAB4-E520-4D07-AC45-02770CBA5F4D}"/>
</file>

<file path=customXml/itemProps3.xml><?xml version="1.0" encoding="utf-8"?>
<ds:datastoreItem xmlns:ds="http://schemas.openxmlformats.org/officeDocument/2006/customXml" ds:itemID="{8BE83D09-D867-4948-BD2C-E141CF80EB7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Aden Abdullahi Ali</dc:creator>
  <cp:keywords/>
  <dc:description/>
  <cp:lastModifiedBy>Michael Wudiri</cp:lastModifiedBy>
  <cp:revision>4</cp:revision>
  <dcterms:created xsi:type="dcterms:W3CDTF">2025-08-21T12:22:00Z</dcterms:created>
  <dcterms:modified xsi:type="dcterms:W3CDTF">2025-09-28T06:35:59Z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MediaServiceImageTags">
    <vt:lpwstr/>
  </property>
</Properties>
</file>